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4869" w14:textId="77777777" w:rsidR="008528A6" w:rsidRPr="00626808" w:rsidRDefault="008A0915" w:rsidP="0068708A">
      <w:pPr>
        <w:widowControl w:val="0"/>
        <w:pBdr>
          <w:between w:val="single" w:sz="8" w:space="1" w:color="auto"/>
        </w:pBdr>
        <w:tabs>
          <w:tab w:val="left" w:pos="-1800"/>
          <w:tab w:val="right" w:pos="10260"/>
        </w:tabs>
        <w:rPr>
          <w:snapToGrid w:val="0"/>
        </w:rPr>
      </w:pPr>
      <w:r>
        <w:rPr>
          <w:b/>
          <w:snapToGrid w:val="0"/>
          <w:sz w:val="44"/>
        </w:rPr>
        <w:t>Lisa Asper</w:t>
      </w:r>
      <w:r w:rsidR="008528A6" w:rsidRPr="00626808">
        <w:rPr>
          <w:b/>
          <w:snapToGrid w:val="0"/>
          <w:sz w:val="44"/>
        </w:rPr>
        <w:t xml:space="preserve"> </w:t>
      </w:r>
      <w:r w:rsidR="008528A6" w:rsidRPr="00626808">
        <w:rPr>
          <w:b/>
          <w:snapToGrid w:val="0"/>
        </w:rPr>
        <w:tab/>
      </w:r>
      <w:r>
        <w:rPr>
          <w:snapToGrid w:val="0"/>
        </w:rPr>
        <w:t>910 236</w:t>
      </w:r>
      <w:r w:rsidRPr="008A0915">
        <w:rPr>
          <w:snapToGrid w:val="0"/>
          <w:vertAlign w:val="superscript"/>
        </w:rPr>
        <w:t>th</w:t>
      </w:r>
      <w:r>
        <w:rPr>
          <w:snapToGrid w:val="0"/>
        </w:rPr>
        <w:t xml:space="preserve"> Ave NW St. Francis, MN  55070</w:t>
      </w:r>
    </w:p>
    <w:p w14:paraId="40C5B2D2" w14:textId="5827D08D" w:rsidR="008528A6" w:rsidRPr="00626808" w:rsidRDefault="008528A6">
      <w:pPr>
        <w:pStyle w:val="Header"/>
        <w:widowControl w:val="0"/>
        <w:pBdr>
          <w:between w:val="single" w:sz="8" w:space="1" w:color="auto"/>
        </w:pBdr>
        <w:tabs>
          <w:tab w:val="clear" w:pos="4320"/>
          <w:tab w:val="clear" w:pos="8640"/>
          <w:tab w:val="left" w:pos="-1800"/>
          <w:tab w:val="right" w:pos="10260"/>
        </w:tabs>
      </w:pPr>
      <w:r w:rsidRPr="00626808">
        <w:rPr>
          <w:snapToGrid w:val="0"/>
        </w:rPr>
        <w:tab/>
      </w:r>
      <w:hyperlink r:id="rId8" w:history="1">
        <w:r w:rsidR="008A5A7E">
          <w:rPr>
            <w:rStyle w:val="Hyperlink"/>
          </w:rPr>
          <w:t>lasper@atconsultingpro.com</w:t>
        </w:r>
      </w:hyperlink>
      <w:r w:rsidR="0011465D">
        <w:rPr>
          <w:color w:val="000000"/>
        </w:rPr>
        <w:t xml:space="preserve"> </w:t>
      </w:r>
      <w:r w:rsidRPr="00626808">
        <w:rPr>
          <w:snapToGrid w:val="0"/>
        </w:rPr>
        <w:sym w:font="Symbol" w:char="F0B7"/>
      </w:r>
      <w:r w:rsidRPr="00626808">
        <w:rPr>
          <w:snapToGrid w:val="0"/>
        </w:rPr>
        <w:t xml:space="preserve"> </w:t>
      </w:r>
      <w:r w:rsidR="008A0915">
        <w:rPr>
          <w:snapToGrid w:val="0"/>
        </w:rPr>
        <w:t>Cell</w:t>
      </w:r>
      <w:r w:rsidR="0011465D">
        <w:rPr>
          <w:snapToGrid w:val="0"/>
        </w:rPr>
        <w:t xml:space="preserve"> </w:t>
      </w:r>
      <w:r w:rsidR="00137B08">
        <w:rPr>
          <w:snapToGrid w:val="0"/>
        </w:rPr>
        <w:t xml:space="preserve">763.226.8397 </w:t>
      </w:r>
    </w:p>
    <w:p w14:paraId="7B69F17C" w14:textId="77777777" w:rsidR="008528A6" w:rsidRPr="00626808" w:rsidRDefault="008528A6">
      <w:pPr>
        <w:widowControl w:val="0"/>
        <w:tabs>
          <w:tab w:val="left" w:pos="-1350"/>
        </w:tabs>
        <w:rPr>
          <w:snapToGrid w:val="0"/>
          <w:sz w:val="24"/>
        </w:rPr>
      </w:pPr>
    </w:p>
    <w:p w14:paraId="7851FC77" w14:textId="77777777" w:rsidR="00CB2C9A" w:rsidRDefault="00CB2C9A" w:rsidP="0096133D">
      <w:pPr>
        <w:pStyle w:val="Heading3"/>
        <w:rPr>
          <w:rFonts w:ascii="Times New Roman" w:hAnsi="Times New Roman"/>
          <w:i w:val="0"/>
          <w:sz w:val="20"/>
        </w:rPr>
      </w:pPr>
    </w:p>
    <w:p w14:paraId="0C3172E3" w14:textId="77777777" w:rsidR="00CB2C9A" w:rsidRDefault="00CB2C9A" w:rsidP="0096133D">
      <w:pPr>
        <w:pStyle w:val="Heading3"/>
        <w:rPr>
          <w:rFonts w:ascii="Times New Roman" w:hAnsi="Times New Roman"/>
          <w:i w:val="0"/>
          <w:sz w:val="20"/>
        </w:rPr>
      </w:pPr>
    </w:p>
    <w:p w14:paraId="13177374" w14:textId="7C4F6061" w:rsidR="008528A6" w:rsidRDefault="00626808" w:rsidP="0096133D">
      <w:pPr>
        <w:pStyle w:val="Heading3"/>
        <w:rPr>
          <w:rFonts w:ascii="Times New Roman" w:hAnsi="Times New Roman"/>
          <w:sz w:val="20"/>
        </w:rPr>
      </w:pPr>
      <w:r w:rsidRPr="00325D10">
        <w:rPr>
          <w:rFonts w:ascii="Times New Roman" w:hAnsi="Times New Roman"/>
          <w:i w:val="0"/>
          <w:sz w:val="20"/>
        </w:rPr>
        <w:t>PROFESSIONAL</w:t>
      </w:r>
      <w:r w:rsidR="008528A6" w:rsidRPr="00325D10">
        <w:rPr>
          <w:rFonts w:ascii="Times New Roman" w:hAnsi="Times New Roman"/>
          <w:i w:val="0"/>
          <w:sz w:val="20"/>
        </w:rPr>
        <w:t xml:space="preserve"> SUMMARY</w:t>
      </w:r>
      <w:r w:rsidR="00B5543E" w:rsidRPr="00325D10">
        <w:rPr>
          <w:rFonts w:ascii="Times New Roman" w:hAnsi="Times New Roman"/>
          <w:sz w:val="20"/>
        </w:rPr>
        <w:t xml:space="preserve"> </w:t>
      </w:r>
    </w:p>
    <w:p w14:paraId="4B3F9145" w14:textId="60B4DBBB" w:rsidR="00961DE3" w:rsidRDefault="00961DE3" w:rsidP="00961DE3"/>
    <w:p w14:paraId="1C83E580" w14:textId="73F3ED08" w:rsidR="0064208F" w:rsidRPr="0064208F" w:rsidRDefault="00961DE3" w:rsidP="0064208F">
      <w:pPr>
        <w:widowControl w:val="0"/>
        <w:tabs>
          <w:tab w:val="left" w:pos="-1350"/>
        </w:tabs>
      </w:pPr>
      <w:r w:rsidRPr="000C2BEC">
        <w:rPr>
          <w:rStyle w:val="lt-line-clampraw-line"/>
          <w:bdr w:val="none" w:sz="0" w:space="0" w:color="auto" w:frame="1"/>
          <w:shd w:val="clear" w:color="auto" w:fill="FFFFFF"/>
        </w:rPr>
        <w:t xml:space="preserve">Experienced Director </w:t>
      </w:r>
      <w:r w:rsidR="00C7156C">
        <w:rPr>
          <w:rStyle w:val="lt-line-clampraw-line"/>
          <w:bdr w:val="none" w:sz="0" w:space="0" w:color="auto" w:frame="1"/>
          <w:shd w:val="clear" w:color="auto" w:fill="FFFFFF"/>
        </w:rPr>
        <w:t>o</w:t>
      </w:r>
      <w:r w:rsidRPr="000C2BEC">
        <w:rPr>
          <w:rStyle w:val="lt-line-clampraw-line"/>
          <w:bdr w:val="none" w:sz="0" w:space="0" w:color="auto" w:frame="1"/>
          <w:shd w:val="clear" w:color="auto" w:fill="FFFFFF"/>
        </w:rPr>
        <w:t>f Payer Contracting and Credentialing with a history of success working in the Healthcare Industry, more specifically the Behavioral Health field in the last 1</w:t>
      </w:r>
      <w:r w:rsidR="000E3BBE">
        <w:rPr>
          <w:rStyle w:val="lt-line-clampraw-line"/>
          <w:bdr w:val="none" w:sz="0" w:space="0" w:color="auto" w:frame="1"/>
          <w:shd w:val="clear" w:color="auto" w:fill="FFFFFF"/>
        </w:rPr>
        <w:t>4</w:t>
      </w:r>
      <w:r w:rsidRPr="000C2BEC">
        <w:rPr>
          <w:rStyle w:val="lt-line-clampraw-line"/>
          <w:bdr w:val="none" w:sz="0" w:space="0" w:color="auto" w:frame="1"/>
          <w:shd w:val="clear" w:color="auto" w:fill="FFFFFF"/>
        </w:rPr>
        <w:t xml:space="preserve"> years. Skilled in developing Payer Relationships, conducting contract negotiations, and the ability to understand the complexity of payer contracting and management as it relates and impacts other departments within an organization. Ability to identify opportunities and execute them. Excellent communication and analytical skills, ability to work well with others, and achieve results.</w:t>
      </w:r>
      <w:r w:rsidRPr="000C2BEC">
        <w:rPr>
          <w:shd w:val="clear" w:color="auto" w:fill="FFFFFF"/>
        </w:rPr>
        <w:t> </w:t>
      </w:r>
      <w:r w:rsidR="0064208F" w:rsidRPr="0064208F">
        <w:t>Develop and execute all credentialing activities, to include both facilities and individuals to ensure successful billing and reimbursement.</w:t>
      </w:r>
    </w:p>
    <w:p w14:paraId="59A9E189" w14:textId="77777777" w:rsidR="00332F68" w:rsidRPr="00325D10" w:rsidRDefault="00332F68">
      <w:pPr>
        <w:widowControl w:val="0"/>
        <w:tabs>
          <w:tab w:val="left" w:pos="-1350"/>
        </w:tabs>
      </w:pPr>
    </w:p>
    <w:p w14:paraId="653E2008" w14:textId="77777777" w:rsidR="00137B08" w:rsidRPr="00325D10" w:rsidRDefault="00137B08">
      <w:pPr>
        <w:widowControl w:val="0"/>
        <w:tabs>
          <w:tab w:val="left" w:pos="-1350"/>
        </w:tabs>
      </w:pPr>
    </w:p>
    <w:p w14:paraId="1B5FB5E4" w14:textId="0B8A380C" w:rsidR="00332F68" w:rsidRDefault="00137B08">
      <w:pPr>
        <w:widowControl w:val="0"/>
        <w:tabs>
          <w:tab w:val="left" w:pos="-1350"/>
        </w:tabs>
        <w:rPr>
          <w:b/>
        </w:rPr>
      </w:pPr>
      <w:r w:rsidRPr="00325D10">
        <w:rPr>
          <w:b/>
        </w:rPr>
        <w:t>CORE COMPETENCIES</w:t>
      </w:r>
    </w:p>
    <w:p w14:paraId="5094CF4B" w14:textId="77E14D27" w:rsidR="00F95A2F" w:rsidRDefault="00F95A2F">
      <w:pPr>
        <w:widowControl w:val="0"/>
        <w:tabs>
          <w:tab w:val="left" w:pos="-1350"/>
        </w:tabs>
        <w:rPr>
          <w:b/>
        </w:rPr>
      </w:pPr>
    </w:p>
    <w:p w14:paraId="1959DA5D" w14:textId="4B543C9F" w:rsidR="00F95A2F" w:rsidRDefault="0023706A">
      <w:pPr>
        <w:widowControl w:val="0"/>
        <w:tabs>
          <w:tab w:val="left" w:pos="-1350"/>
        </w:tabs>
        <w:rPr>
          <w:bCs/>
        </w:rPr>
      </w:pPr>
      <w:r>
        <w:rPr>
          <w:b/>
        </w:rPr>
        <w:t>Expertise and</w:t>
      </w:r>
      <w:r w:rsidR="00F95A2F">
        <w:rPr>
          <w:b/>
        </w:rPr>
        <w:t xml:space="preserve"> </w:t>
      </w:r>
      <w:r w:rsidR="006C63B7">
        <w:rPr>
          <w:b/>
        </w:rPr>
        <w:t>E</w:t>
      </w:r>
      <w:r w:rsidR="00F95A2F">
        <w:rPr>
          <w:b/>
        </w:rPr>
        <w:t xml:space="preserve">xperience in the </w:t>
      </w:r>
      <w:r w:rsidR="00A83879">
        <w:rPr>
          <w:b/>
        </w:rPr>
        <w:t>Behavioral H</w:t>
      </w:r>
      <w:r w:rsidR="00F95A2F">
        <w:rPr>
          <w:b/>
        </w:rPr>
        <w:t>ealth field</w:t>
      </w:r>
      <w:r w:rsidR="00125B57">
        <w:rPr>
          <w:b/>
        </w:rPr>
        <w:t xml:space="preserve">: </w:t>
      </w:r>
      <w:r w:rsidR="008651E3" w:rsidRPr="00F70A2B">
        <w:rPr>
          <w:bCs/>
        </w:rPr>
        <w:t xml:space="preserve">Understanding the </w:t>
      </w:r>
      <w:r w:rsidR="00A14F13" w:rsidRPr="00F70A2B">
        <w:rPr>
          <w:bCs/>
        </w:rPr>
        <w:t xml:space="preserve">complicated and </w:t>
      </w:r>
      <w:r w:rsidR="005D602A" w:rsidRPr="00F70A2B">
        <w:rPr>
          <w:bCs/>
        </w:rPr>
        <w:t>multifaceted</w:t>
      </w:r>
      <w:r w:rsidR="0069132B" w:rsidRPr="00F70A2B">
        <w:rPr>
          <w:bCs/>
        </w:rPr>
        <w:t xml:space="preserve"> </w:t>
      </w:r>
      <w:r w:rsidR="00C35D00" w:rsidRPr="00F70A2B">
        <w:rPr>
          <w:bCs/>
        </w:rPr>
        <w:t xml:space="preserve">processes related to </w:t>
      </w:r>
      <w:r w:rsidRPr="00F70A2B">
        <w:rPr>
          <w:bCs/>
        </w:rPr>
        <w:t>contracting, credentialing</w:t>
      </w:r>
      <w:r w:rsidR="00C35D00" w:rsidRPr="00F70A2B">
        <w:rPr>
          <w:bCs/>
        </w:rPr>
        <w:t xml:space="preserve">, </w:t>
      </w:r>
      <w:r w:rsidR="00A81095" w:rsidRPr="00F70A2B">
        <w:rPr>
          <w:bCs/>
        </w:rPr>
        <w:t>rev</w:t>
      </w:r>
      <w:r w:rsidR="006C63B7">
        <w:rPr>
          <w:bCs/>
        </w:rPr>
        <w:t>enue</w:t>
      </w:r>
      <w:r w:rsidR="00A81095" w:rsidRPr="00F70A2B">
        <w:rPr>
          <w:bCs/>
        </w:rPr>
        <w:t xml:space="preserve"> cycle management, and </w:t>
      </w:r>
      <w:r w:rsidRPr="00F70A2B">
        <w:rPr>
          <w:bCs/>
        </w:rPr>
        <w:t xml:space="preserve">clinical </w:t>
      </w:r>
      <w:r w:rsidR="005E6C0A">
        <w:rPr>
          <w:bCs/>
        </w:rPr>
        <w:t xml:space="preserve">criteria </w:t>
      </w:r>
      <w:r w:rsidRPr="00F70A2B">
        <w:rPr>
          <w:bCs/>
        </w:rPr>
        <w:t>to</w:t>
      </w:r>
      <w:r w:rsidR="00F70A2B">
        <w:rPr>
          <w:bCs/>
        </w:rPr>
        <w:t xml:space="preserve"> </w:t>
      </w:r>
      <w:r w:rsidR="00A83879" w:rsidRPr="00F70A2B">
        <w:rPr>
          <w:bCs/>
        </w:rPr>
        <w:t>achieve desired result</w:t>
      </w:r>
      <w:r w:rsidR="00F70A2B">
        <w:rPr>
          <w:bCs/>
        </w:rPr>
        <w:t>s</w:t>
      </w:r>
      <w:r w:rsidR="00A83879" w:rsidRPr="00F70A2B">
        <w:rPr>
          <w:bCs/>
        </w:rPr>
        <w:t>.</w:t>
      </w:r>
    </w:p>
    <w:p w14:paraId="2DC7CD00" w14:textId="65103B76" w:rsidR="00A63F48" w:rsidRDefault="00A63F48">
      <w:pPr>
        <w:widowControl w:val="0"/>
        <w:tabs>
          <w:tab w:val="left" w:pos="-1350"/>
        </w:tabs>
        <w:rPr>
          <w:bCs/>
        </w:rPr>
      </w:pPr>
    </w:p>
    <w:p w14:paraId="67BB34B7" w14:textId="3C260D50" w:rsidR="00A63F48" w:rsidRPr="00325D10" w:rsidRDefault="00A63F48" w:rsidP="00A63F48">
      <w:pPr>
        <w:jc w:val="both"/>
      </w:pPr>
      <w:r w:rsidRPr="00325D10">
        <w:rPr>
          <w:b/>
        </w:rPr>
        <w:t xml:space="preserve">Contract </w:t>
      </w:r>
      <w:r>
        <w:rPr>
          <w:b/>
        </w:rPr>
        <w:t xml:space="preserve">Negotiation and </w:t>
      </w:r>
      <w:r w:rsidRPr="00325D10">
        <w:rPr>
          <w:b/>
        </w:rPr>
        <w:t>Management-</w:t>
      </w:r>
      <w:r w:rsidR="004E55B9" w:rsidRPr="008618AC">
        <w:rPr>
          <w:bCs/>
        </w:rPr>
        <w:t xml:space="preserve">Conduct </w:t>
      </w:r>
      <w:r w:rsidR="00B167EE" w:rsidRPr="008618AC">
        <w:rPr>
          <w:bCs/>
        </w:rPr>
        <w:t xml:space="preserve">successful </w:t>
      </w:r>
      <w:r w:rsidR="008B4234" w:rsidRPr="008618AC">
        <w:rPr>
          <w:bCs/>
        </w:rPr>
        <w:t>payer negotiations</w:t>
      </w:r>
      <w:r w:rsidR="00D578BA" w:rsidRPr="008618AC">
        <w:rPr>
          <w:bCs/>
        </w:rPr>
        <w:t xml:space="preserve"> based on </w:t>
      </w:r>
      <w:r w:rsidR="0091567F" w:rsidRPr="008618AC">
        <w:rPr>
          <w:bCs/>
        </w:rPr>
        <w:t>payer strategy</w:t>
      </w:r>
      <w:r w:rsidR="00B27858">
        <w:rPr>
          <w:bCs/>
        </w:rPr>
        <w:t>.</w:t>
      </w:r>
      <w:r w:rsidR="00B167EE">
        <w:rPr>
          <w:b/>
        </w:rPr>
        <w:t xml:space="preserve"> </w:t>
      </w:r>
      <w:r w:rsidRPr="00325D10">
        <w:t xml:space="preserve">Ensure </w:t>
      </w:r>
      <w:r w:rsidR="0042769A">
        <w:t xml:space="preserve">both external and internal </w:t>
      </w:r>
      <w:r w:rsidRPr="00325D10">
        <w:t xml:space="preserve">systems reflect </w:t>
      </w:r>
      <w:r w:rsidR="00D578BA">
        <w:t xml:space="preserve">accurate </w:t>
      </w:r>
      <w:r w:rsidRPr="00325D10">
        <w:t>contract rates</w:t>
      </w:r>
      <w:r w:rsidR="007679BB">
        <w:t>.</w:t>
      </w:r>
      <w:r w:rsidRPr="00325D10">
        <w:t xml:space="preserve"> Review, analyze, and ensure provider payments are correct based on fully executed contracts-</w:t>
      </w:r>
      <w:r w:rsidR="00C137BF">
        <w:t xml:space="preserve">Establish </w:t>
      </w:r>
      <w:r w:rsidR="002C2AA6">
        <w:t>continued</w:t>
      </w:r>
      <w:r w:rsidR="00C137BF" w:rsidRPr="00325D10">
        <w:t xml:space="preserve"> </w:t>
      </w:r>
      <w:r w:rsidRPr="00325D10">
        <w:t>monitoring of contract performance throughout the year-Renegotiate as required via the terms of the contract</w:t>
      </w:r>
    </w:p>
    <w:p w14:paraId="13E23B55" w14:textId="77777777" w:rsidR="00A63F48" w:rsidRPr="00325D10" w:rsidRDefault="00A63F48" w:rsidP="00A63F48">
      <w:pPr>
        <w:jc w:val="both"/>
      </w:pPr>
    </w:p>
    <w:p w14:paraId="218BA880" w14:textId="06E1A413" w:rsidR="00137B08" w:rsidRPr="00325D10" w:rsidRDefault="00137B08" w:rsidP="00137B08">
      <w:pPr>
        <w:jc w:val="both"/>
      </w:pPr>
      <w:r w:rsidRPr="00325D10">
        <w:rPr>
          <w:b/>
        </w:rPr>
        <w:t xml:space="preserve">Communication and Organizational Skills: </w:t>
      </w:r>
      <w:r w:rsidRPr="00325D10">
        <w:t xml:space="preserve">Ensure contract </w:t>
      </w:r>
      <w:r w:rsidR="00826151" w:rsidRPr="00325D10">
        <w:t>model</w:t>
      </w:r>
      <w:r w:rsidR="00826151">
        <w:t>,</w:t>
      </w:r>
      <w:r w:rsidRPr="00325D10">
        <w:t xml:space="preserve"> pricing</w:t>
      </w:r>
      <w:r w:rsidR="00F67C87">
        <w:t xml:space="preserve">, </w:t>
      </w:r>
      <w:proofErr w:type="gramStart"/>
      <w:r w:rsidR="00F67C87">
        <w:t>coding</w:t>
      </w:r>
      <w:proofErr w:type="gramEnd"/>
      <w:r w:rsidR="00F67C87">
        <w:t xml:space="preserve"> and clinical aspects of a payor contract</w:t>
      </w:r>
      <w:r w:rsidR="00F67C87" w:rsidRPr="00325D10">
        <w:t xml:space="preserve"> are</w:t>
      </w:r>
      <w:r w:rsidRPr="00325D10">
        <w:t xml:space="preserve"> communicated effectively across all </w:t>
      </w:r>
      <w:r w:rsidR="00F25D2A">
        <w:t xml:space="preserve">departments and </w:t>
      </w:r>
      <w:r w:rsidR="009F7CC7" w:rsidRPr="00325D10">
        <w:t xml:space="preserve">provider </w:t>
      </w:r>
      <w:r w:rsidR="003002D0" w:rsidRPr="00325D10">
        <w:t>locations</w:t>
      </w:r>
      <w:r w:rsidR="003002D0">
        <w:t>.</w:t>
      </w:r>
      <w:r w:rsidR="003002D0" w:rsidRPr="00325D10">
        <w:t xml:space="preserve"> Build</w:t>
      </w:r>
      <w:r w:rsidRPr="00325D10">
        <w:t xml:space="preserve"> and maintain strong relationships with both internal and external stakeholders</w:t>
      </w:r>
      <w:r w:rsidR="009F7CC7" w:rsidRPr="00325D10">
        <w:t>.</w:t>
      </w:r>
    </w:p>
    <w:p w14:paraId="05CC0C12" w14:textId="6DBB507B" w:rsidR="00137B08" w:rsidRDefault="00137B08" w:rsidP="00137B08">
      <w:pPr>
        <w:jc w:val="both"/>
      </w:pPr>
    </w:p>
    <w:p w14:paraId="460B79DE" w14:textId="44CAB3B7" w:rsidR="00764849" w:rsidRPr="00325D10" w:rsidRDefault="00764849" w:rsidP="00137B08">
      <w:pPr>
        <w:jc w:val="both"/>
      </w:pPr>
      <w:r w:rsidRPr="00385AB8">
        <w:rPr>
          <w:b/>
          <w:bCs/>
        </w:rPr>
        <w:t xml:space="preserve">Analytical and </w:t>
      </w:r>
      <w:r w:rsidR="00E40BEE" w:rsidRPr="00385AB8">
        <w:rPr>
          <w:b/>
          <w:bCs/>
        </w:rPr>
        <w:t>Problem-Solving</w:t>
      </w:r>
      <w:r w:rsidRPr="00385AB8">
        <w:rPr>
          <w:b/>
          <w:bCs/>
        </w:rPr>
        <w:t xml:space="preserve"> Skills:</w:t>
      </w:r>
      <w:r>
        <w:t xml:space="preserve"> </w:t>
      </w:r>
      <w:r w:rsidR="003002D0">
        <w:t>Utilize data</w:t>
      </w:r>
      <w:r w:rsidR="00952F87">
        <w:t xml:space="preserve"> to </w:t>
      </w:r>
      <w:r w:rsidR="00D107CD">
        <w:t xml:space="preserve">identify a problem and use this data as a basis for </w:t>
      </w:r>
      <w:r w:rsidR="005B70FE">
        <w:t xml:space="preserve">improving </w:t>
      </w:r>
      <w:r w:rsidR="001F22B5">
        <w:t xml:space="preserve">a process or developing a new one. This process improvement </w:t>
      </w:r>
      <w:r w:rsidR="002070D1">
        <w:t xml:space="preserve">protocol </w:t>
      </w:r>
      <w:r w:rsidR="001F22B5">
        <w:t xml:space="preserve">is based on the Malcom Baldridge </w:t>
      </w:r>
      <w:r w:rsidR="00E40BEE">
        <w:t xml:space="preserve">Criteria </w:t>
      </w:r>
      <w:r w:rsidR="00497FC5">
        <w:t xml:space="preserve">model of </w:t>
      </w:r>
      <w:r w:rsidR="00F50482">
        <w:t>business excellence</w:t>
      </w:r>
      <w:r w:rsidR="00E40BEE">
        <w:t xml:space="preserve"> </w:t>
      </w:r>
    </w:p>
    <w:p w14:paraId="739B87EF" w14:textId="77777777" w:rsidR="000F4C4C" w:rsidRPr="00325D10" w:rsidRDefault="000F4C4C" w:rsidP="00137B08">
      <w:pPr>
        <w:jc w:val="both"/>
      </w:pPr>
      <w:bookmarkStart w:id="0" w:name="_Hlk49432126"/>
    </w:p>
    <w:bookmarkEnd w:id="0"/>
    <w:p w14:paraId="30BADCED" w14:textId="77777777" w:rsidR="003C5E4A" w:rsidRPr="00325D10" w:rsidRDefault="00D91794">
      <w:pPr>
        <w:widowControl w:val="0"/>
        <w:tabs>
          <w:tab w:val="left" w:pos="-1350"/>
        </w:tabs>
      </w:pPr>
      <w:r w:rsidRPr="00325D10">
        <w:tab/>
      </w:r>
    </w:p>
    <w:p w14:paraId="0A72C1B2" w14:textId="77777777" w:rsidR="00CB2C9A" w:rsidRDefault="00CB2C9A" w:rsidP="004A4BE7">
      <w:pPr>
        <w:pStyle w:val="Heading1"/>
        <w:tabs>
          <w:tab w:val="right" w:pos="-1440"/>
          <w:tab w:val="right" w:pos="-1170"/>
        </w:tabs>
        <w:ind w:left="720" w:hanging="720"/>
        <w:rPr>
          <w:rFonts w:ascii="Times New Roman" w:hAnsi="Times New Roman"/>
        </w:rPr>
      </w:pPr>
    </w:p>
    <w:p w14:paraId="04854FEF" w14:textId="3E2717EC" w:rsidR="000B40FE" w:rsidRDefault="008528A6" w:rsidP="004A4BE7">
      <w:pPr>
        <w:pStyle w:val="Heading1"/>
        <w:tabs>
          <w:tab w:val="right" w:pos="-1440"/>
          <w:tab w:val="right" w:pos="-1170"/>
        </w:tabs>
        <w:ind w:left="720" w:hanging="720"/>
        <w:rPr>
          <w:rFonts w:ascii="Times New Roman" w:hAnsi="Times New Roman"/>
        </w:rPr>
      </w:pPr>
      <w:r w:rsidRPr="00325D10">
        <w:rPr>
          <w:rFonts w:ascii="Times New Roman" w:hAnsi="Times New Roman"/>
        </w:rPr>
        <w:t>EXPERIENCE</w:t>
      </w:r>
    </w:p>
    <w:p w14:paraId="7CCD8E99" w14:textId="6E3F7063" w:rsidR="009E6BB6" w:rsidRDefault="009E6BB6" w:rsidP="009E6BB6">
      <w:r>
        <w:tab/>
      </w:r>
      <w:r w:rsidR="00CF46F6" w:rsidRPr="00CF46F6">
        <w:rPr>
          <w:b/>
          <w:bCs/>
        </w:rPr>
        <w:t xml:space="preserve">CRESTVIEW RECOVERY </w:t>
      </w:r>
      <w:r>
        <w:tab/>
      </w:r>
      <w:r w:rsidR="00C1289D">
        <w:t xml:space="preserve">             </w:t>
      </w:r>
      <w:r w:rsidR="00956A66">
        <w:tab/>
      </w:r>
      <w:r w:rsidR="00956A66">
        <w:tab/>
      </w:r>
      <w:r w:rsidRPr="001455CE">
        <w:rPr>
          <w:b/>
          <w:bCs/>
        </w:rPr>
        <w:t>SUD Facility</w:t>
      </w:r>
      <w:r>
        <w:tab/>
      </w:r>
      <w:r>
        <w:tab/>
        <w:t xml:space="preserve">   </w:t>
      </w:r>
      <w:r w:rsidR="00934CDA">
        <w:t xml:space="preserve">  Portland, OR   Tacoma, WA</w:t>
      </w:r>
      <w:r>
        <w:t xml:space="preserve"> </w:t>
      </w:r>
    </w:p>
    <w:p w14:paraId="69141F1D" w14:textId="61DE3E5C" w:rsidR="00934CDA" w:rsidRDefault="00934CDA" w:rsidP="008127E2">
      <w:pPr>
        <w:ind w:right="702"/>
      </w:pPr>
      <w:r>
        <w:tab/>
      </w:r>
      <w:r w:rsidRPr="00934CDA">
        <w:rPr>
          <w:b/>
          <w:bCs/>
        </w:rPr>
        <w:t>Consultant</w:t>
      </w:r>
      <w:r w:rsidR="00CF46F6">
        <w:rPr>
          <w:b/>
          <w:bCs/>
        </w:rPr>
        <w:tab/>
      </w:r>
      <w:r w:rsidR="00CF46F6">
        <w:rPr>
          <w:b/>
          <w:bCs/>
        </w:rPr>
        <w:tab/>
      </w:r>
      <w:r w:rsidR="00CF46F6">
        <w:rPr>
          <w:b/>
          <w:bCs/>
        </w:rPr>
        <w:tab/>
      </w:r>
      <w:r w:rsidR="00CF46F6">
        <w:rPr>
          <w:b/>
          <w:bCs/>
        </w:rPr>
        <w:tab/>
      </w:r>
      <w:r w:rsidR="00CF46F6">
        <w:rPr>
          <w:b/>
          <w:bCs/>
        </w:rPr>
        <w:tab/>
      </w:r>
      <w:r w:rsidR="00CF46F6">
        <w:rPr>
          <w:b/>
          <w:bCs/>
        </w:rPr>
        <w:tab/>
      </w:r>
      <w:r w:rsidR="00CF46F6">
        <w:rPr>
          <w:b/>
          <w:bCs/>
        </w:rPr>
        <w:tab/>
      </w:r>
      <w:r w:rsidR="00CF46F6">
        <w:rPr>
          <w:b/>
          <w:bCs/>
        </w:rPr>
        <w:tab/>
        <w:t xml:space="preserve">     </w:t>
      </w:r>
      <w:r w:rsidR="008127E2">
        <w:rPr>
          <w:b/>
          <w:bCs/>
        </w:rPr>
        <w:t xml:space="preserve">                    </w:t>
      </w:r>
      <w:r w:rsidR="00CF46F6" w:rsidRPr="00CF46F6">
        <w:t>1/202</w:t>
      </w:r>
      <w:r w:rsidR="00C35B2F">
        <w:t>2</w:t>
      </w:r>
      <w:r w:rsidR="00CF46F6" w:rsidRPr="00CF46F6">
        <w:t>-Current</w:t>
      </w:r>
    </w:p>
    <w:p w14:paraId="1B5DEABC" w14:textId="7D02EA3C" w:rsidR="00CF46F6" w:rsidRDefault="00CF46F6" w:rsidP="009E6BB6"/>
    <w:p w14:paraId="383E4EBC" w14:textId="564D2026" w:rsidR="00CF46F6" w:rsidRDefault="00934CDA" w:rsidP="009E6BB6">
      <w:r>
        <w:rPr>
          <w:b/>
          <w:bCs/>
        </w:rPr>
        <w:tab/>
      </w:r>
      <w:bookmarkStart w:id="1" w:name="_Hlk114740799"/>
      <w:r w:rsidRPr="00934CDA">
        <w:rPr>
          <w:b/>
          <w:bCs/>
          <w:u w:val="single"/>
        </w:rPr>
        <w:t>Project Deliverables:</w:t>
      </w:r>
      <w:bookmarkEnd w:id="1"/>
      <w:r w:rsidR="00CF46F6">
        <w:tab/>
      </w:r>
    </w:p>
    <w:p w14:paraId="3E4160EA" w14:textId="228025B8" w:rsidR="00CF46F6" w:rsidRDefault="00337768" w:rsidP="00CF46F6">
      <w:pPr>
        <w:pStyle w:val="ListParagraph"/>
        <w:numPr>
          <w:ilvl w:val="0"/>
          <w:numId w:val="45"/>
        </w:numPr>
        <w:rPr>
          <w:rFonts w:ascii="Times New Roman" w:hAnsi="Times New Roman" w:cs="Times New Roman"/>
          <w:sz w:val="20"/>
          <w:szCs w:val="20"/>
        </w:rPr>
      </w:pPr>
      <w:r w:rsidRPr="00337768">
        <w:rPr>
          <w:rFonts w:ascii="Times New Roman" w:hAnsi="Times New Roman" w:cs="Times New Roman"/>
          <w:sz w:val="20"/>
          <w:szCs w:val="20"/>
        </w:rPr>
        <w:t>Achieve in network status with four insurance payers at desired rates</w:t>
      </w:r>
    </w:p>
    <w:p w14:paraId="448A4225" w14:textId="447363C4" w:rsidR="00337768" w:rsidRDefault="00337768" w:rsidP="00337768">
      <w:pPr>
        <w:ind w:left="720"/>
        <w:rPr>
          <w:b/>
          <w:bCs/>
          <w:u w:val="single"/>
        </w:rPr>
      </w:pPr>
      <w:r w:rsidRPr="00337768">
        <w:rPr>
          <w:b/>
          <w:bCs/>
          <w:u w:val="single"/>
        </w:rPr>
        <w:t>Achievements:</w:t>
      </w:r>
    </w:p>
    <w:p w14:paraId="19C72B66" w14:textId="4A5B1B32" w:rsidR="00337768" w:rsidRDefault="00337768" w:rsidP="00337768">
      <w:pPr>
        <w:pStyle w:val="ListParagraph"/>
        <w:numPr>
          <w:ilvl w:val="0"/>
          <w:numId w:val="45"/>
        </w:numPr>
        <w:rPr>
          <w:rFonts w:ascii="Times New Roman" w:hAnsi="Times New Roman" w:cs="Times New Roman"/>
          <w:sz w:val="20"/>
          <w:szCs w:val="20"/>
        </w:rPr>
      </w:pPr>
      <w:r w:rsidRPr="00C1289D">
        <w:rPr>
          <w:rFonts w:ascii="Times New Roman" w:hAnsi="Times New Roman" w:cs="Times New Roman"/>
          <w:sz w:val="20"/>
          <w:szCs w:val="20"/>
        </w:rPr>
        <w:t xml:space="preserve">Facility in network </w:t>
      </w:r>
      <w:r w:rsidR="00C1289D" w:rsidRPr="00C1289D">
        <w:rPr>
          <w:rFonts w:ascii="Times New Roman" w:hAnsi="Times New Roman" w:cs="Times New Roman"/>
          <w:sz w:val="20"/>
          <w:szCs w:val="20"/>
        </w:rPr>
        <w:t>with two payers exceed</w:t>
      </w:r>
      <w:r w:rsidR="00C1289D">
        <w:rPr>
          <w:rFonts w:ascii="Times New Roman" w:hAnsi="Times New Roman" w:cs="Times New Roman"/>
          <w:sz w:val="20"/>
          <w:szCs w:val="20"/>
        </w:rPr>
        <w:t>ing</w:t>
      </w:r>
      <w:r w:rsidR="00C1289D" w:rsidRPr="00C1289D">
        <w:rPr>
          <w:rFonts w:ascii="Times New Roman" w:hAnsi="Times New Roman" w:cs="Times New Roman"/>
          <w:sz w:val="20"/>
          <w:szCs w:val="20"/>
        </w:rPr>
        <w:t xml:space="preserve"> rate expectations</w:t>
      </w:r>
      <w:r w:rsidR="00956A66">
        <w:rPr>
          <w:rFonts w:ascii="Times New Roman" w:hAnsi="Times New Roman" w:cs="Times New Roman"/>
          <w:sz w:val="20"/>
          <w:szCs w:val="20"/>
        </w:rPr>
        <w:t>, other payers pending</w:t>
      </w:r>
    </w:p>
    <w:p w14:paraId="242F176C" w14:textId="77777777" w:rsidR="00956A66" w:rsidRPr="00C1289D" w:rsidRDefault="00956A66" w:rsidP="00956A66">
      <w:pPr>
        <w:pStyle w:val="ListParagraph"/>
        <w:ind w:left="1440" w:firstLine="0"/>
        <w:rPr>
          <w:rFonts w:ascii="Times New Roman" w:hAnsi="Times New Roman" w:cs="Times New Roman"/>
          <w:sz w:val="20"/>
          <w:szCs w:val="20"/>
        </w:rPr>
      </w:pPr>
    </w:p>
    <w:p w14:paraId="1865C396" w14:textId="77777777" w:rsidR="00337768" w:rsidRPr="00337768" w:rsidRDefault="00337768" w:rsidP="00337768">
      <w:pPr>
        <w:ind w:left="720"/>
      </w:pPr>
    </w:p>
    <w:p w14:paraId="11C0B931" w14:textId="04AF0721" w:rsidR="009E6BB6" w:rsidRDefault="009E6BB6" w:rsidP="009E6BB6">
      <w:r>
        <w:tab/>
      </w:r>
      <w:r w:rsidR="00C1289D" w:rsidRPr="00C1289D">
        <w:rPr>
          <w:b/>
          <w:bCs/>
        </w:rPr>
        <w:t>THE HARMONY FOUNDATION</w:t>
      </w:r>
      <w:r w:rsidR="00C1289D" w:rsidRPr="00C1289D">
        <w:rPr>
          <w:b/>
          <w:bCs/>
        </w:rPr>
        <w:tab/>
      </w:r>
      <w:r w:rsidR="00CF46F6">
        <w:tab/>
      </w:r>
      <w:r w:rsidR="00CF46F6" w:rsidRPr="001455CE">
        <w:rPr>
          <w:b/>
          <w:bCs/>
        </w:rPr>
        <w:t>SUD Facility</w:t>
      </w:r>
      <w:r w:rsidR="00CF46F6">
        <w:tab/>
      </w:r>
      <w:r w:rsidR="00CF46F6">
        <w:tab/>
      </w:r>
      <w:r w:rsidR="00C1289D">
        <w:t xml:space="preserve"> </w:t>
      </w:r>
      <w:r w:rsidR="00CF46F6">
        <w:t xml:space="preserve">   </w:t>
      </w:r>
      <w:r w:rsidR="008127E2">
        <w:t xml:space="preserve">                   </w:t>
      </w:r>
      <w:r w:rsidR="00CF46F6">
        <w:t xml:space="preserve"> </w:t>
      </w:r>
      <w:r w:rsidR="00E77992">
        <w:t xml:space="preserve"> </w:t>
      </w:r>
      <w:r w:rsidR="00CF46F6">
        <w:t>Estes Park, CO</w:t>
      </w:r>
    </w:p>
    <w:p w14:paraId="41485ABB" w14:textId="49B13C61" w:rsidR="00C35B2F" w:rsidRDefault="00C1289D" w:rsidP="00C35B2F">
      <w:pPr>
        <w:rPr>
          <w:b/>
          <w:bCs/>
        </w:rPr>
      </w:pPr>
      <w:r>
        <w:tab/>
      </w:r>
      <w:r w:rsidRPr="00C35B2F">
        <w:rPr>
          <w:b/>
          <w:bCs/>
        </w:rPr>
        <w:t>Consultant</w:t>
      </w:r>
      <w:r w:rsidR="00C35B2F">
        <w:rPr>
          <w:b/>
          <w:bCs/>
        </w:rPr>
        <w:tab/>
      </w:r>
      <w:r w:rsidR="00C35B2F">
        <w:rPr>
          <w:b/>
          <w:bCs/>
        </w:rPr>
        <w:tab/>
      </w:r>
      <w:r w:rsidR="00C35B2F">
        <w:rPr>
          <w:b/>
          <w:bCs/>
        </w:rPr>
        <w:tab/>
      </w:r>
      <w:r w:rsidR="00C35B2F">
        <w:rPr>
          <w:b/>
          <w:bCs/>
        </w:rPr>
        <w:tab/>
      </w:r>
      <w:r w:rsidR="00C35B2F">
        <w:rPr>
          <w:b/>
          <w:bCs/>
        </w:rPr>
        <w:tab/>
      </w:r>
      <w:r w:rsidR="00C35B2F">
        <w:rPr>
          <w:b/>
          <w:bCs/>
        </w:rPr>
        <w:tab/>
      </w:r>
      <w:r w:rsidR="00C35B2F">
        <w:rPr>
          <w:b/>
          <w:bCs/>
        </w:rPr>
        <w:tab/>
      </w:r>
      <w:r w:rsidR="00C35B2F">
        <w:rPr>
          <w:b/>
          <w:bCs/>
        </w:rPr>
        <w:tab/>
      </w:r>
      <w:r w:rsidR="00C35B2F" w:rsidRPr="00C35B2F">
        <w:t xml:space="preserve">     </w:t>
      </w:r>
      <w:r w:rsidR="008127E2">
        <w:t xml:space="preserve">             </w:t>
      </w:r>
      <w:r w:rsidR="00E77992">
        <w:t xml:space="preserve"> </w:t>
      </w:r>
      <w:r w:rsidR="008127E2">
        <w:t xml:space="preserve"> </w:t>
      </w:r>
      <w:r w:rsidR="00C35B2F" w:rsidRPr="00C35B2F">
        <w:t>7/01/2022-Current</w:t>
      </w:r>
    </w:p>
    <w:p w14:paraId="3BF28B87" w14:textId="77777777" w:rsidR="005429E0" w:rsidRDefault="00C35B2F" w:rsidP="00C35B2F">
      <w:pPr>
        <w:ind w:left="720" w:firstLine="4572"/>
        <w:rPr>
          <w:b/>
          <w:bCs/>
          <w:u w:val="single"/>
        </w:rPr>
      </w:pPr>
      <w:r>
        <w:tab/>
      </w:r>
      <w:r>
        <w:tab/>
      </w:r>
      <w:r w:rsidRPr="00C35B2F">
        <w:rPr>
          <w:b/>
          <w:bCs/>
        </w:rPr>
        <w:tab/>
      </w:r>
      <w:r w:rsidRPr="00C35B2F">
        <w:rPr>
          <w:b/>
          <w:bCs/>
        </w:rPr>
        <w:tab/>
      </w:r>
      <w:r w:rsidRPr="00C35B2F">
        <w:rPr>
          <w:b/>
          <w:bCs/>
        </w:rPr>
        <w:tab/>
      </w:r>
      <w:r w:rsidR="005429E0">
        <w:rPr>
          <w:b/>
          <w:bCs/>
        </w:rPr>
        <w:tab/>
      </w:r>
      <w:r w:rsidRPr="00934CDA">
        <w:rPr>
          <w:b/>
          <w:bCs/>
          <w:u w:val="single"/>
        </w:rPr>
        <w:t xml:space="preserve"> </w:t>
      </w:r>
    </w:p>
    <w:p w14:paraId="0D3523E6" w14:textId="69C4BF7A" w:rsidR="00C35B2F" w:rsidRDefault="005429E0" w:rsidP="005429E0">
      <w:pPr>
        <w:ind w:left="720"/>
        <w:rPr>
          <w:b/>
          <w:bCs/>
          <w:u w:val="single"/>
        </w:rPr>
      </w:pPr>
      <w:r w:rsidRPr="00934CDA">
        <w:rPr>
          <w:b/>
          <w:bCs/>
          <w:u w:val="single"/>
        </w:rPr>
        <w:t>Project Deliverables:</w:t>
      </w:r>
    </w:p>
    <w:p w14:paraId="7CAC28AE" w14:textId="3709EE9A" w:rsidR="00C1289D" w:rsidRPr="00C35B2F" w:rsidRDefault="00C35B2F" w:rsidP="00C35B2F">
      <w:pPr>
        <w:pStyle w:val="ListParagraph"/>
        <w:numPr>
          <w:ilvl w:val="0"/>
          <w:numId w:val="45"/>
        </w:numPr>
      </w:pPr>
      <w:r w:rsidRPr="00C35B2F">
        <w:rPr>
          <w:rFonts w:ascii="Times New Roman" w:hAnsi="Times New Roman" w:cs="Times New Roman"/>
          <w:sz w:val="20"/>
          <w:szCs w:val="20"/>
        </w:rPr>
        <w:t>Renegotiate existing contracts, provide on-site contract management training</w:t>
      </w:r>
    </w:p>
    <w:p w14:paraId="131362E3" w14:textId="59959940" w:rsidR="00C35B2F" w:rsidRDefault="00C35B2F" w:rsidP="00C35B2F">
      <w:pPr>
        <w:ind w:left="720"/>
        <w:rPr>
          <w:b/>
          <w:bCs/>
          <w:u w:val="single"/>
        </w:rPr>
      </w:pPr>
      <w:r w:rsidRPr="00C35B2F">
        <w:rPr>
          <w:b/>
          <w:bCs/>
          <w:u w:val="single"/>
        </w:rPr>
        <w:t>Achievements:</w:t>
      </w:r>
    </w:p>
    <w:p w14:paraId="5B252376" w14:textId="2A11038C" w:rsidR="00C35B2F" w:rsidRDefault="005429E0" w:rsidP="00C35B2F">
      <w:pPr>
        <w:pStyle w:val="ListParagraph"/>
        <w:numPr>
          <w:ilvl w:val="0"/>
          <w:numId w:val="45"/>
        </w:numPr>
        <w:rPr>
          <w:rFonts w:ascii="Times New Roman" w:hAnsi="Times New Roman" w:cs="Times New Roman"/>
          <w:sz w:val="20"/>
          <w:szCs w:val="20"/>
        </w:rPr>
      </w:pPr>
      <w:r w:rsidRPr="005429E0">
        <w:rPr>
          <w:rFonts w:ascii="Times New Roman" w:hAnsi="Times New Roman" w:cs="Times New Roman"/>
          <w:sz w:val="20"/>
          <w:szCs w:val="20"/>
        </w:rPr>
        <w:t>Secured primary insurance payer rate increase, other deliverables in process</w:t>
      </w:r>
    </w:p>
    <w:p w14:paraId="69C1E5DA" w14:textId="26F0F0AE" w:rsidR="00D50DFE" w:rsidRDefault="00D50DFE" w:rsidP="00D50DFE"/>
    <w:p w14:paraId="044E1017" w14:textId="2F662257" w:rsidR="00D50DFE" w:rsidRDefault="00D50DFE" w:rsidP="00D50DFE">
      <w:pPr>
        <w:ind w:left="720"/>
      </w:pPr>
      <w:r w:rsidRPr="00D50DFE">
        <w:rPr>
          <w:b/>
          <w:bCs/>
        </w:rPr>
        <w:t>PROJECT TURNABOUT</w:t>
      </w:r>
      <w:r>
        <w:tab/>
      </w:r>
      <w:r>
        <w:tab/>
      </w:r>
      <w:r>
        <w:tab/>
      </w:r>
      <w:r w:rsidRPr="001455CE">
        <w:rPr>
          <w:b/>
          <w:bCs/>
        </w:rPr>
        <w:t>SUD Facility</w:t>
      </w:r>
      <w:r>
        <w:tab/>
      </w:r>
      <w:r>
        <w:tab/>
        <w:t xml:space="preserve">     </w:t>
      </w:r>
      <w:r w:rsidR="00E77992">
        <w:t xml:space="preserve">               </w:t>
      </w:r>
      <w:r>
        <w:t>Granite Falls, MN</w:t>
      </w:r>
    </w:p>
    <w:p w14:paraId="7E45A050" w14:textId="7C4039EB" w:rsidR="00D50DFE" w:rsidRDefault="00D50DFE" w:rsidP="00E77992">
      <w:pPr>
        <w:ind w:left="720" w:right="702"/>
      </w:pPr>
      <w:r w:rsidRPr="00D50DFE">
        <w:rPr>
          <w:b/>
          <w:bCs/>
        </w:rPr>
        <w:t>Consultant</w:t>
      </w:r>
      <w:r>
        <w:tab/>
      </w:r>
      <w:r>
        <w:tab/>
      </w:r>
      <w:r>
        <w:tab/>
      </w:r>
      <w:r>
        <w:tab/>
      </w:r>
      <w:r>
        <w:tab/>
      </w:r>
      <w:r>
        <w:tab/>
      </w:r>
      <w:r>
        <w:tab/>
      </w:r>
      <w:r>
        <w:tab/>
        <w:t xml:space="preserve">     </w:t>
      </w:r>
      <w:r w:rsidR="00E77992">
        <w:t xml:space="preserve">                </w:t>
      </w:r>
      <w:r>
        <w:t>7/1/2022-Current</w:t>
      </w:r>
    </w:p>
    <w:p w14:paraId="355656C5" w14:textId="4C4B8175" w:rsidR="00D50DFE" w:rsidRDefault="00D50DFE" w:rsidP="00D50DFE">
      <w:pPr>
        <w:ind w:left="720"/>
      </w:pPr>
    </w:p>
    <w:p w14:paraId="07B240B2" w14:textId="517F65C9" w:rsidR="00D50DFE" w:rsidRDefault="00D50DFE" w:rsidP="00D50DFE">
      <w:pPr>
        <w:ind w:left="720"/>
        <w:rPr>
          <w:b/>
          <w:bCs/>
          <w:u w:val="single"/>
        </w:rPr>
      </w:pPr>
      <w:r w:rsidRPr="00D50DFE">
        <w:rPr>
          <w:b/>
          <w:bCs/>
          <w:u w:val="single"/>
        </w:rPr>
        <w:t>Project Deliverables:</w:t>
      </w:r>
    </w:p>
    <w:p w14:paraId="1F70A4EA" w14:textId="342C63EC" w:rsidR="00D50DFE" w:rsidRDefault="00D50DFE" w:rsidP="00D50DFE">
      <w:pPr>
        <w:pStyle w:val="ListParagraph"/>
        <w:numPr>
          <w:ilvl w:val="0"/>
          <w:numId w:val="45"/>
        </w:numPr>
        <w:rPr>
          <w:rFonts w:ascii="Times New Roman" w:hAnsi="Times New Roman" w:cs="Times New Roman"/>
          <w:sz w:val="20"/>
          <w:szCs w:val="20"/>
        </w:rPr>
      </w:pPr>
      <w:r w:rsidRPr="000E3BBE">
        <w:rPr>
          <w:rFonts w:ascii="Times New Roman" w:hAnsi="Times New Roman" w:cs="Times New Roman"/>
          <w:sz w:val="20"/>
          <w:szCs w:val="20"/>
        </w:rPr>
        <w:t xml:space="preserve">Renegotiate </w:t>
      </w:r>
      <w:r w:rsidR="000E3BBE" w:rsidRPr="000E3BBE">
        <w:rPr>
          <w:rFonts w:ascii="Times New Roman" w:hAnsi="Times New Roman" w:cs="Times New Roman"/>
          <w:sz w:val="20"/>
          <w:szCs w:val="20"/>
        </w:rPr>
        <w:t>existing contracts, provide on-site contract management and credentialing training</w:t>
      </w:r>
    </w:p>
    <w:p w14:paraId="26023060" w14:textId="72119905" w:rsidR="000E3BBE" w:rsidRPr="000E3BBE" w:rsidRDefault="000E3BBE" w:rsidP="000E3BBE">
      <w:pPr>
        <w:ind w:left="720"/>
        <w:rPr>
          <w:b/>
          <w:bCs/>
          <w:u w:val="single"/>
        </w:rPr>
      </w:pPr>
      <w:r w:rsidRPr="000E3BBE">
        <w:rPr>
          <w:b/>
          <w:bCs/>
          <w:u w:val="single"/>
        </w:rPr>
        <w:t>Achievements:</w:t>
      </w:r>
    </w:p>
    <w:p w14:paraId="7FE2FC48" w14:textId="3F9D8640" w:rsidR="002A4A97" w:rsidRDefault="000E3BBE" w:rsidP="000E3BBE">
      <w:pPr>
        <w:pStyle w:val="ListParagraph"/>
        <w:numPr>
          <w:ilvl w:val="0"/>
          <w:numId w:val="45"/>
        </w:numPr>
        <w:rPr>
          <w:rFonts w:ascii="Times New Roman" w:hAnsi="Times New Roman" w:cs="Times New Roman"/>
          <w:sz w:val="20"/>
          <w:szCs w:val="20"/>
        </w:rPr>
      </w:pPr>
      <w:r w:rsidRPr="000E3BBE">
        <w:rPr>
          <w:rFonts w:ascii="Times New Roman" w:hAnsi="Times New Roman" w:cs="Times New Roman"/>
          <w:sz w:val="20"/>
          <w:szCs w:val="20"/>
        </w:rPr>
        <w:t>Secured additional rate increase for primary insurance payer, other deliverables are in progress</w:t>
      </w:r>
    </w:p>
    <w:p w14:paraId="19341161" w14:textId="6F296F85" w:rsidR="000E3BBE" w:rsidRDefault="000E3BBE" w:rsidP="000E3BBE"/>
    <w:p w14:paraId="23A8354F" w14:textId="77777777" w:rsidR="000E3BBE" w:rsidRPr="000E3BBE" w:rsidRDefault="000E3BBE" w:rsidP="000E3BBE"/>
    <w:p w14:paraId="0A04343F" w14:textId="4582D5BF" w:rsidR="002A4A97" w:rsidRPr="003B2D00" w:rsidRDefault="006D4F7F" w:rsidP="006D4F7F">
      <w:pPr>
        <w:ind w:firstLine="720"/>
      </w:pPr>
      <w:r w:rsidRPr="00CB2C9A">
        <w:rPr>
          <w:b/>
          <w:bCs/>
        </w:rPr>
        <w:lastRenderedPageBreak/>
        <w:t>NEXUS FAMILY HEALING</w:t>
      </w:r>
      <w:r w:rsidR="003B2D00" w:rsidRPr="003B2D00">
        <w:tab/>
      </w:r>
      <w:r w:rsidR="00BE4692">
        <w:t xml:space="preserve">                    </w:t>
      </w:r>
      <w:r w:rsidR="003B2D00" w:rsidRPr="001455CE">
        <w:rPr>
          <w:b/>
          <w:bCs/>
        </w:rPr>
        <w:t>Mental Health Facility</w:t>
      </w:r>
      <w:r w:rsidR="003B2D00" w:rsidRPr="003B2D00">
        <w:tab/>
        <w:t xml:space="preserve">     Corporate Office: Plymouth, MN</w:t>
      </w:r>
    </w:p>
    <w:p w14:paraId="573018DF" w14:textId="326FBB47" w:rsidR="00CB2C9A" w:rsidRPr="00CB2C9A" w:rsidRDefault="003B2D00" w:rsidP="00CB2C9A">
      <w:pPr>
        <w:rPr>
          <w:b/>
          <w:bCs/>
          <w:sz w:val="22"/>
          <w:szCs w:val="22"/>
        </w:rPr>
      </w:pPr>
      <w:r w:rsidRPr="003B2D00">
        <w:t xml:space="preserve">              </w:t>
      </w:r>
      <w:r w:rsidR="00CB2C9A" w:rsidRPr="00CB2C9A">
        <w:rPr>
          <w:b/>
          <w:bCs/>
          <w:sz w:val="22"/>
          <w:szCs w:val="22"/>
        </w:rPr>
        <w:t>Consultant</w:t>
      </w:r>
      <w:r w:rsidR="008127E2">
        <w:rPr>
          <w:b/>
          <w:bCs/>
          <w:sz w:val="22"/>
          <w:szCs w:val="22"/>
        </w:rPr>
        <w:tab/>
      </w:r>
      <w:r w:rsidR="008127E2">
        <w:rPr>
          <w:b/>
          <w:bCs/>
          <w:sz w:val="22"/>
          <w:szCs w:val="22"/>
        </w:rPr>
        <w:tab/>
      </w:r>
      <w:r w:rsidR="008127E2">
        <w:rPr>
          <w:b/>
          <w:bCs/>
          <w:sz w:val="22"/>
          <w:szCs w:val="22"/>
        </w:rPr>
        <w:tab/>
      </w:r>
      <w:r w:rsidR="008127E2">
        <w:rPr>
          <w:b/>
          <w:bCs/>
          <w:sz w:val="22"/>
          <w:szCs w:val="22"/>
        </w:rPr>
        <w:tab/>
      </w:r>
      <w:r w:rsidR="008127E2">
        <w:rPr>
          <w:b/>
          <w:bCs/>
          <w:sz w:val="22"/>
          <w:szCs w:val="22"/>
        </w:rPr>
        <w:tab/>
      </w:r>
      <w:r w:rsidR="008127E2">
        <w:rPr>
          <w:b/>
          <w:bCs/>
          <w:sz w:val="22"/>
          <w:szCs w:val="22"/>
        </w:rPr>
        <w:tab/>
      </w:r>
      <w:r w:rsidR="008127E2">
        <w:rPr>
          <w:b/>
          <w:bCs/>
          <w:sz w:val="22"/>
          <w:szCs w:val="22"/>
        </w:rPr>
        <w:tab/>
      </w:r>
      <w:r w:rsidR="008127E2">
        <w:rPr>
          <w:b/>
          <w:bCs/>
          <w:sz w:val="22"/>
          <w:szCs w:val="22"/>
        </w:rPr>
        <w:tab/>
      </w:r>
      <w:r w:rsidR="008127E2">
        <w:rPr>
          <w:b/>
          <w:bCs/>
          <w:sz w:val="22"/>
          <w:szCs w:val="22"/>
        </w:rPr>
        <w:tab/>
        <w:t xml:space="preserve">               </w:t>
      </w:r>
      <w:r w:rsidR="008127E2" w:rsidRPr="008127E2">
        <w:rPr>
          <w:sz w:val="22"/>
          <w:szCs w:val="22"/>
        </w:rPr>
        <w:t>3/2021-Current</w:t>
      </w:r>
    </w:p>
    <w:p w14:paraId="0ADE72B6" w14:textId="123E1946" w:rsidR="003B2D00" w:rsidRPr="003B2D00" w:rsidRDefault="003B2D00" w:rsidP="00CB2C9A">
      <w:r w:rsidRPr="003B2D00">
        <w:t xml:space="preserve">                                                                                                                                                  </w:t>
      </w:r>
    </w:p>
    <w:p w14:paraId="2BB0318B" w14:textId="2A1FCF09" w:rsidR="007472FE" w:rsidRDefault="003B2D00" w:rsidP="007472FE">
      <w:pPr>
        <w:ind w:firstLine="720"/>
        <w:rPr>
          <w:b/>
          <w:bCs/>
          <w:u w:val="single"/>
        </w:rPr>
      </w:pPr>
      <w:r w:rsidRPr="00CB2C9A">
        <w:rPr>
          <w:b/>
          <w:bCs/>
          <w:u w:val="single"/>
        </w:rPr>
        <w:t>Project Deliverables:</w:t>
      </w:r>
    </w:p>
    <w:p w14:paraId="2156442B" w14:textId="77777777" w:rsidR="007472FE" w:rsidRPr="007472FE" w:rsidRDefault="007472FE" w:rsidP="00CB2C9A"/>
    <w:p w14:paraId="44FE1AD0" w14:textId="1DB7934D" w:rsidR="007472FE" w:rsidRDefault="007472FE" w:rsidP="007472FE">
      <w:pPr>
        <w:pStyle w:val="ListParagraph"/>
        <w:numPr>
          <w:ilvl w:val="0"/>
          <w:numId w:val="34"/>
        </w:numPr>
        <w:tabs>
          <w:tab w:val="left" w:pos="1450"/>
          <w:tab w:val="left" w:pos="1451"/>
        </w:tabs>
        <w:spacing w:before="74"/>
        <w:ind w:left="1450" w:hanging="335"/>
        <w:rPr>
          <w:rFonts w:ascii="Times New Roman" w:hAnsi="Times New Roman" w:cs="Times New Roman"/>
          <w:sz w:val="20"/>
          <w:szCs w:val="20"/>
        </w:rPr>
      </w:pPr>
      <w:bookmarkStart w:id="2" w:name="_Hlk96677111"/>
      <w:r w:rsidRPr="00A46043">
        <w:rPr>
          <w:sz w:val="20"/>
          <w:szCs w:val="20"/>
        </w:rPr>
        <w:tab/>
      </w:r>
      <w:r>
        <w:rPr>
          <w:rFonts w:ascii="Times New Roman" w:hAnsi="Times New Roman" w:cs="Times New Roman"/>
          <w:sz w:val="20"/>
          <w:szCs w:val="20"/>
        </w:rPr>
        <w:t xml:space="preserve">Contract assessments and </w:t>
      </w:r>
      <w:r w:rsidR="000067E1">
        <w:rPr>
          <w:rFonts w:ascii="Times New Roman" w:hAnsi="Times New Roman" w:cs="Times New Roman"/>
          <w:sz w:val="20"/>
          <w:szCs w:val="20"/>
        </w:rPr>
        <w:t>recommendations</w:t>
      </w:r>
      <w:r>
        <w:rPr>
          <w:rFonts w:ascii="Times New Roman" w:hAnsi="Times New Roman" w:cs="Times New Roman"/>
          <w:sz w:val="20"/>
          <w:szCs w:val="20"/>
        </w:rPr>
        <w:t xml:space="preserve"> for </w:t>
      </w:r>
      <w:r w:rsidR="00D029F9">
        <w:rPr>
          <w:rFonts w:ascii="Times New Roman" w:hAnsi="Times New Roman" w:cs="Times New Roman"/>
          <w:sz w:val="20"/>
          <w:szCs w:val="20"/>
        </w:rPr>
        <w:t>four</w:t>
      </w:r>
      <w:r w:rsidR="000067E1">
        <w:rPr>
          <w:rFonts w:ascii="Times New Roman" w:hAnsi="Times New Roman" w:cs="Times New Roman"/>
          <w:sz w:val="20"/>
          <w:szCs w:val="20"/>
        </w:rPr>
        <w:t xml:space="preserve"> facilities</w:t>
      </w:r>
    </w:p>
    <w:p w14:paraId="469292BC" w14:textId="49EFCF4B" w:rsidR="007472FE" w:rsidRDefault="000067E1" w:rsidP="000067E1">
      <w:pPr>
        <w:pStyle w:val="ListParagraph"/>
        <w:numPr>
          <w:ilvl w:val="0"/>
          <w:numId w:val="34"/>
        </w:numPr>
        <w:tabs>
          <w:tab w:val="left" w:pos="1450"/>
          <w:tab w:val="left" w:pos="1451"/>
        </w:tabs>
        <w:spacing w:before="74"/>
        <w:ind w:left="1450" w:hanging="335"/>
        <w:rPr>
          <w:rFonts w:ascii="Times New Roman" w:hAnsi="Times New Roman" w:cs="Times New Roman"/>
          <w:sz w:val="20"/>
          <w:szCs w:val="20"/>
        </w:rPr>
      </w:pPr>
      <w:r w:rsidRPr="000067E1">
        <w:rPr>
          <w:rFonts w:ascii="Times New Roman" w:hAnsi="Times New Roman" w:cs="Times New Roman"/>
          <w:sz w:val="20"/>
          <w:szCs w:val="20"/>
        </w:rPr>
        <w:t>Facilitate contract integration with acquired organization</w:t>
      </w:r>
    </w:p>
    <w:p w14:paraId="0FF04F8F" w14:textId="1241F370" w:rsidR="000067E1" w:rsidRDefault="000067E1" w:rsidP="000067E1">
      <w:pPr>
        <w:pStyle w:val="ListParagraph"/>
        <w:numPr>
          <w:ilvl w:val="0"/>
          <w:numId w:val="34"/>
        </w:numPr>
        <w:tabs>
          <w:tab w:val="left" w:pos="1450"/>
          <w:tab w:val="left" w:pos="1451"/>
        </w:tabs>
        <w:spacing w:before="74"/>
        <w:ind w:left="1450" w:hanging="335"/>
        <w:rPr>
          <w:rFonts w:ascii="Times New Roman" w:hAnsi="Times New Roman" w:cs="Times New Roman"/>
          <w:sz w:val="20"/>
          <w:szCs w:val="20"/>
        </w:rPr>
      </w:pPr>
      <w:r>
        <w:rPr>
          <w:rFonts w:ascii="Times New Roman" w:hAnsi="Times New Roman" w:cs="Times New Roman"/>
          <w:sz w:val="20"/>
          <w:szCs w:val="20"/>
        </w:rPr>
        <w:t xml:space="preserve">Ensure government and commercial payer contracts with </w:t>
      </w:r>
      <w:r w:rsidR="004F2EE7">
        <w:rPr>
          <w:rFonts w:ascii="Times New Roman" w:hAnsi="Times New Roman" w:cs="Times New Roman"/>
          <w:sz w:val="20"/>
          <w:szCs w:val="20"/>
        </w:rPr>
        <w:t xml:space="preserve">a </w:t>
      </w:r>
      <w:r w:rsidRPr="00CB2C9A">
        <w:rPr>
          <w:rFonts w:ascii="Times New Roman" w:hAnsi="Times New Roman" w:cs="Times New Roman"/>
          <w:color w:val="231F20"/>
          <w:sz w:val="20"/>
          <w:szCs w:val="20"/>
          <w:shd w:val="clear" w:color="auto" w:fill="FFFFFF"/>
        </w:rPr>
        <w:t xml:space="preserve">new mental health facility </w:t>
      </w:r>
      <w:r w:rsidR="00D029F9">
        <w:rPr>
          <w:rFonts w:ascii="Times New Roman" w:hAnsi="Times New Roman" w:cs="Times New Roman"/>
          <w:color w:val="231F20"/>
          <w:sz w:val="20"/>
          <w:szCs w:val="20"/>
          <w:shd w:val="clear" w:color="auto" w:fill="FFFFFF"/>
        </w:rPr>
        <w:t>in Rochester, MN</w:t>
      </w:r>
    </w:p>
    <w:p w14:paraId="38ED6DD5" w14:textId="4D18B0A3" w:rsidR="004F2EE7" w:rsidRDefault="004F2EE7" w:rsidP="000067E1">
      <w:pPr>
        <w:pStyle w:val="ListParagraph"/>
        <w:numPr>
          <w:ilvl w:val="0"/>
          <w:numId w:val="34"/>
        </w:numPr>
        <w:tabs>
          <w:tab w:val="left" w:pos="1450"/>
          <w:tab w:val="left" w:pos="1451"/>
        </w:tabs>
        <w:spacing w:before="74"/>
        <w:ind w:left="1450" w:hanging="335"/>
        <w:rPr>
          <w:rFonts w:ascii="Times New Roman" w:hAnsi="Times New Roman" w:cs="Times New Roman"/>
          <w:sz w:val="20"/>
          <w:szCs w:val="20"/>
        </w:rPr>
      </w:pPr>
      <w:r>
        <w:rPr>
          <w:rFonts w:ascii="Times New Roman" w:hAnsi="Times New Roman" w:cs="Times New Roman"/>
          <w:sz w:val="20"/>
          <w:szCs w:val="20"/>
        </w:rPr>
        <w:t>Train and support on site staff contracting and credentialing management activities</w:t>
      </w:r>
    </w:p>
    <w:p w14:paraId="473D4AC3" w14:textId="77777777" w:rsidR="00A17451" w:rsidRDefault="00A17451" w:rsidP="00CB2C9A">
      <w:pPr>
        <w:pStyle w:val="ListParagraph"/>
        <w:tabs>
          <w:tab w:val="left" w:pos="1450"/>
          <w:tab w:val="left" w:pos="1451"/>
        </w:tabs>
        <w:spacing w:before="74"/>
        <w:ind w:left="1450" w:firstLine="0"/>
        <w:rPr>
          <w:rFonts w:ascii="Times New Roman" w:hAnsi="Times New Roman" w:cs="Times New Roman"/>
          <w:sz w:val="20"/>
          <w:szCs w:val="20"/>
        </w:rPr>
      </w:pPr>
    </w:p>
    <w:bookmarkEnd w:id="2"/>
    <w:p w14:paraId="3A6E48FE" w14:textId="046F0A97" w:rsidR="004F2EE7" w:rsidRDefault="004F2EE7" w:rsidP="004F2EE7">
      <w:pPr>
        <w:tabs>
          <w:tab w:val="left" w:pos="1450"/>
          <w:tab w:val="left" w:pos="1451"/>
        </w:tabs>
        <w:spacing w:before="74"/>
        <w:rPr>
          <w:b/>
          <w:bCs/>
          <w:u w:val="single"/>
        </w:rPr>
      </w:pPr>
      <w:r>
        <w:t xml:space="preserve">               </w:t>
      </w:r>
      <w:r w:rsidRPr="00CB2C9A">
        <w:rPr>
          <w:b/>
          <w:bCs/>
          <w:u w:val="single"/>
        </w:rPr>
        <w:t>Achievements:</w:t>
      </w:r>
    </w:p>
    <w:p w14:paraId="0B71130E" w14:textId="70C540D3" w:rsidR="004F2EE7" w:rsidRDefault="004F2EE7" w:rsidP="004F2EE7">
      <w:pPr>
        <w:pStyle w:val="ListParagraph"/>
        <w:numPr>
          <w:ilvl w:val="0"/>
          <w:numId w:val="34"/>
        </w:numPr>
        <w:tabs>
          <w:tab w:val="left" w:pos="1450"/>
          <w:tab w:val="left" w:pos="1451"/>
        </w:tabs>
        <w:spacing w:before="74"/>
        <w:ind w:left="1450" w:hanging="335"/>
        <w:rPr>
          <w:rFonts w:ascii="Times New Roman" w:hAnsi="Times New Roman" w:cs="Times New Roman"/>
          <w:sz w:val="20"/>
          <w:szCs w:val="20"/>
        </w:rPr>
      </w:pPr>
      <w:r w:rsidRPr="00A46043">
        <w:rPr>
          <w:sz w:val="20"/>
          <w:szCs w:val="20"/>
        </w:rPr>
        <w:tab/>
      </w:r>
      <w:r>
        <w:rPr>
          <w:rFonts w:ascii="Times New Roman" w:hAnsi="Times New Roman" w:cs="Times New Roman"/>
          <w:sz w:val="20"/>
          <w:szCs w:val="20"/>
        </w:rPr>
        <w:t xml:space="preserve">Successfully integrated payer contracts from acquired facility to Nexus Family </w:t>
      </w:r>
      <w:r w:rsidR="00A17451">
        <w:rPr>
          <w:rFonts w:ascii="Times New Roman" w:hAnsi="Times New Roman" w:cs="Times New Roman"/>
          <w:sz w:val="20"/>
          <w:szCs w:val="20"/>
        </w:rPr>
        <w:t>H</w:t>
      </w:r>
      <w:r>
        <w:rPr>
          <w:rFonts w:ascii="Times New Roman" w:hAnsi="Times New Roman" w:cs="Times New Roman"/>
          <w:sz w:val="20"/>
          <w:szCs w:val="20"/>
        </w:rPr>
        <w:t>ealing, securing rate increases</w:t>
      </w:r>
    </w:p>
    <w:p w14:paraId="0BF4B271" w14:textId="57682CAF" w:rsidR="004F2EE7" w:rsidRDefault="004F2EE7" w:rsidP="004F2EE7">
      <w:pPr>
        <w:pStyle w:val="ListParagraph"/>
        <w:numPr>
          <w:ilvl w:val="0"/>
          <w:numId w:val="34"/>
        </w:numPr>
        <w:tabs>
          <w:tab w:val="left" w:pos="1450"/>
          <w:tab w:val="left" w:pos="1451"/>
        </w:tabs>
        <w:spacing w:before="74"/>
        <w:ind w:left="1450" w:hanging="335"/>
        <w:rPr>
          <w:rFonts w:ascii="Times New Roman" w:hAnsi="Times New Roman" w:cs="Times New Roman"/>
          <w:sz w:val="20"/>
          <w:szCs w:val="20"/>
        </w:rPr>
      </w:pPr>
      <w:r>
        <w:rPr>
          <w:rFonts w:ascii="Times New Roman" w:hAnsi="Times New Roman" w:cs="Times New Roman"/>
          <w:sz w:val="20"/>
          <w:szCs w:val="20"/>
        </w:rPr>
        <w:t>Completed on</w:t>
      </w:r>
      <w:r w:rsidR="00A17451">
        <w:rPr>
          <w:rFonts w:ascii="Times New Roman" w:hAnsi="Times New Roman" w:cs="Times New Roman"/>
          <w:sz w:val="20"/>
          <w:szCs w:val="20"/>
        </w:rPr>
        <w:t>-</w:t>
      </w:r>
      <w:r>
        <w:rPr>
          <w:rFonts w:ascii="Times New Roman" w:hAnsi="Times New Roman" w:cs="Times New Roman"/>
          <w:sz w:val="20"/>
          <w:szCs w:val="20"/>
        </w:rPr>
        <w:t xml:space="preserve">site contracting and credentialing training activities for all </w:t>
      </w:r>
      <w:r w:rsidR="00A17451">
        <w:rPr>
          <w:rFonts w:ascii="Times New Roman" w:hAnsi="Times New Roman" w:cs="Times New Roman"/>
          <w:sz w:val="20"/>
          <w:szCs w:val="20"/>
        </w:rPr>
        <w:t xml:space="preserve">Nexus </w:t>
      </w:r>
      <w:r>
        <w:rPr>
          <w:rFonts w:ascii="Times New Roman" w:hAnsi="Times New Roman" w:cs="Times New Roman"/>
          <w:sz w:val="20"/>
          <w:szCs w:val="20"/>
        </w:rPr>
        <w:t>sites</w:t>
      </w:r>
      <w:r w:rsidR="00A17451">
        <w:rPr>
          <w:rFonts w:ascii="Times New Roman" w:hAnsi="Times New Roman" w:cs="Times New Roman"/>
          <w:sz w:val="20"/>
          <w:szCs w:val="20"/>
        </w:rPr>
        <w:t xml:space="preserve"> in MN</w:t>
      </w:r>
    </w:p>
    <w:p w14:paraId="32F60385" w14:textId="696282B2" w:rsidR="004F2EE7" w:rsidRPr="00CB2C9A" w:rsidRDefault="004F2EE7" w:rsidP="00CB2C9A">
      <w:pPr>
        <w:pStyle w:val="ListParagraph"/>
        <w:numPr>
          <w:ilvl w:val="0"/>
          <w:numId w:val="34"/>
        </w:numPr>
        <w:tabs>
          <w:tab w:val="left" w:pos="1450"/>
          <w:tab w:val="left" w:pos="1451"/>
        </w:tabs>
        <w:spacing w:before="74"/>
        <w:ind w:left="1450" w:hanging="335"/>
        <w:rPr>
          <w:b/>
          <w:bCs/>
          <w:u w:val="single"/>
        </w:rPr>
      </w:pPr>
      <w:r>
        <w:rPr>
          <w:rFonts w:ascii="Times New Roman" w:hAnsi="Times New Roman" w:cs="Times New Roman"/>
          <w:sz w:val="20"/>
          <w:szCs w:val="20"/>
        </w:rPr>
        <w:t xml:space="preserve">Ensured contract rate </w:t>
      </w:r>
      <w:r w:rsidR="00A17451">
        <w:rPr>
          <w:rFonts w:ascii="Times New Roman" w:hAnsi="Times New Roman" w:cs="Times New Roman"/>
          <w:sz w:val="20"/>
          <w:szCs w:val="20"/>
        </w:rPr>
        <w:t>increases</w:t>
      </w:r>
      <w:r>
        <w:rPr>
          <w:rFonts w:ascii="Times New Roman" w:hAnsi="Times New Roman" w:cs="Times New Roman"/>
          <w:sz w:val="20"/>
          <w:szCs w:val="20"/>
        </w:rPr>
        <w:t xml:space="preserve"> with existing payer contracts </w:t>
      </w:r>
      <w:r w:rsidR="00A17451">
        <w:rPr>
          <w:rFonts w:ascii="Times New Roman" w:hAnsi="Times New Roman" w:cs="Times New Roman"/>
          <w:sz w:val="20"/>
          <w:szCs w:val="20"/>
        </w:rPr>
        <w:t>yielding</w:t>
      </w:r>
      <w:r>
        <w:rPr>
          <w:rFonts w:ascii="Times New Roman" w:hAnsi="Times New Roman" w:cs="Times New Roman"/>
          <w:sz w:val="20"/>
          <w:szCs w:val="20"/>
        </w:rPr>
        <w:t xml:space="preserve"> additional revenue site wide </w:t>
      </w:r>
      <w:r w:rsidR="00A17451">
        <w:rPr>
          <w:rFonts w:ascii="Times New Roman" w:hAnsi="Times New Roman" w:cs="Times New Roman"/>
          <w:sz w:val="20"/>
          <w:szCs w:val="20"/>
        </w:rPr>
        <w:t>of approximately $200K</w:t>
      </w:r>
    </w:p>
    <w:p w14:paraId="35E2A7CD" w14:textId="77777777" w:rsidR="003B2D00" w:rsidRPr="003B2D00" w:rsidRDefault="003B2D00" w:rsidP="00CB2C9A"/>
    <w:p w14:paraId="09582C10" w14:textId="77777777" w:rsidR="000B40FE" w:rsidRDefault="000B40FE" w:rsidP="000B40FE"/>
    <w:p w14:paraId="169F2A0C" w14:textId="2B0121D9" w:rsidR="000B40FE" w:rsidRDefault="000B40FE" w:rsidP="000B40FE">
      <w:r>
        <w:tab/>
      </w:r>
      <w:r w:rsidRPr="007B0E88">
        <w:rPr>
          <w:b/>
          <w:bCs/>
        </w:rPr>
        <w:t>ROSECRANCE, INC.</w:t>
      </w:r>
      <w:r w:rsidRPr="007B0E88">
        <w:rPr>
          <w:b/>
          <w:bCs/>
        </w:rPr>
        <w:tab/>
      </w:r>
      <w:r w:rsidR="00326411">
        <w:rPr>
          <w:b/>
          <w:bCs/>
        </w:rPr>
        <w:t>Su</w:t>
      </w:r>
      <w:r w:rsidR="00CB1959">
        <w:rPr>
          <w:b/>
          <w:bCs/>
        </w:rPr>
        <w:t>bstance Abuse and Mental Health Facility</w:t>
      </w:r>
      <w:r>
        <w:tab/>
        <w:t xml:space="preserve">       </w:t>
      </w:r>
      <w:r w:rsidR="00F70CA9">
        <w:t xml:space="preserve">    </w:t>
      </w:r>
      <w:r>
        <w:t xml:space="preserve"> Rockford, </w:t>
      </w:r>
      <w:r w:rsidR="0081785F">
        <w:t>IL Sioux</w:t>
      </w:r>
      <w:r w:rsidR="00F70CA9">
        <w:t xml:space="preserve"> City, IA</w:t>
      </w:r>
    </w:p>
    <w:p w14:paraId="731CC5BB" w14:textId="040C4ADB" w:rsidR="000B40FE" w:rsidRDefault="000B40FE" w:rsidP="000B40FE">
      <w:r>
        <w:tab/>
      </w:r>
      <w:r>
        <w:tab/>
      </w:r>
      <w:r>
        <w:tab/>
      </w:r>
      <w:r>
        <w:tab/>
      </w:r>
      <w:r>
        <w:tab/>
      </w:r>
      <w:r>
        <w:tab/>
      </w:r>
      <w:r>
        <w:tab/>
      </w:r>
      <w:r>
        <w:tab/>
      </w:r>
      <w:r>
        <w:tab/>
      </w:r>
      <w:r>
        <w:tab/>
      </w:r>
      <w:r>
        <w:tab/>
        <w:t xml:space="preserve">     </w:t>
      </w:r>
      <w:r w:rsidR="003B2165">
        <w:t xml:space="preserve">             </w:t>
      </w:r>
      <w:r>
        <w:t>8/2019-Current</w:t>
      </w:r>
    </w:p>
    <w:p w14:paraId="21A3B4E0" w14:textId="5EF50019" w:rsidR="003B2165" w:rsidRPr="003B2165" w:rsidRDefault="003B2165" w:rsidP="000B40FE">
      <w:pPr>
        <w:rPr>
          <w:b/>
          <w:bCs/>
          <w:sz w:val="22"/>
          <w:szCs w:val="22"/>
        </w:rPr>
      </w:pPr>
      <w:r>
        <w:tab/>
      </w:r>
      <w:r w:rsidRPr="003B2165">
        <w:rPr>
          <w:b/>
          <w:bCs/>
          <w:sz w:val="22"/>
          <w:szCs w:val="22"/>
        </w:rPr>
        <w:t>Consultant</w:t>
      </w:r>
    </w:p>
    <w:p w14:paraId="31DA79B1" w14:textId="77777777" w:rsidR="000B40FE" w:rsidRPr="00CD0410" w:rsidRDefault="000B40FE" w:rsidP="000B40FE">
      <w:pPr>
        <w:rPr>
          <w:b/>
          <w:bCs/>
          <w:u w:val="single"/>
        </w:rPr>
      </w:pPr>
      <w:r>
        <w:tab/>
      </w:r>
      <w:r w:rsidR="00A46043" w:rsidRPr="00CD0410">
        <w:rPr>
          <w:b/>
          <w:bCs/>
          <w:u w:val="single"/>
        </w:rPr>
        <w:t>Project Deliverables:</w:t>
      </w:r>
    </w:p>
    <w:p w14:paraId="257B3E5D" w14:textId="4B8E6D05" w:rsidR="00A46043" w:rsidRPr="00A46043" w:rsidRDefault="00A46043" w:rsidP="00A46043">
      <w:pPr>
        <w:pStyle w:val="ListParagraph"/>
        <w:numPr>
          <w:ilvl w:val="0"/>
          <w:numId w:val="34"/>
        </w:numPr>
        <w:tabs>
          <w:tab w:val="left" w:pos="1450"/>
          <w:tab w:val="left" w:pos="1451"/>
        </w:tabs>
        <w:spacing w:before="74"/>
        <w:ind w:left="1450" w:hanging="335"/>
        <w:rPr>
          <w:rFonts w:ascii="Times New Roman" w:hAnsi="Times New Roman" w:cs="Times New Roman"/>
          <w:sz w:val="20"/>
          <w:szCs w:val="20"/>
        </w:rPr>
      </w:pPr>
      <w:bookmarkStart w:id="3" w:name="_Hlk96675832"/>
      <w:r w:rsidRPr="00A46043">
        <w:rPr>
          <w:sz w:val="20"/>
          <w:szCs w:val="20"/>
        </w:rPr>
        <w:tab/>
      </w:r>
      <w:r w:rsidRPr="00A46043">
        <w:rPr>
          <w:rFonts w:ascii="Times New Roman" w:hAnsi="Times New Roman" w:cs="Times New Roman"/>
          <w:sz w:val="20"/>
          <w:szCs w:val="20"/>
        </w:rPr>
        <w:t>Develop a comprehensive payer</w:t>
      </w:r>
      <w:r w:rsidRPr="00A46043">
        <w:rPr>
          <w:rFonts w:ascii="Times New Roman" w:hAnsi="Times New Roman" w:cs="Times New Roman"/>
          <w:spacing w:val="5"/>
          <w:sz w:val="20"/>
          <w:szCs w:val="20"/>
        </w:rPr>
        <w:t xml:space="preserve"> </w:t>
      </w:r>
      <w:r w:rsidRPr="00A46043">
        <w:rPr>
          <w:rFonts w:ascii="Times New Roman" w:hAnsi="Times New Roman" w:cs="Times New Roman"/>
          <w:sz w:val="20"/>
          <w:szCs w:val="20"/>
        </w:rPr>
        <w:t>strategy</w:t>
      </w:r>
      <w:r w:rsidR="004A4BE7">
        <w:rPr>
          <w:rFonts w:ascii="Times New Roman" w:hAnsi="Times New Roman" w:cs="Times New Roman"/>
          <w:sz w:val="20"/>
          <w:szCs w:val="20"/>
        </w:rPr>
        <w:t>, strengthen payer relationships</w:t>
      </w:r>
    </w:p>
    <w:bookmarkEnd w:id="3"/>
    <w:p w14:paraId="04143F12" w14:textId="77777777" w:rsidR="00A46043" w:rsidRPr="00A46043" w:rsidRDefault="00A46043" w:rsidP="00A46043">
      <w:pPr>
        <w:pStyle w:val="ListParagraph"/>
        <w:numPr>
          <w:ilvl w:val="0"/>
          <w:numId w:val="34"/>
        </w:numPr>
        <w:tabs>
          <w:tab w:val="left" w:pos="1450"/>
          <w:tab w:val="left" w:pos="1451"/>
        </w:tabs>
        <w:spacing w:before="74"/>
        <w:ind w:left="1450" w:hanging="335"/>
        <w:rPr>
          <w:rFonts w:ascii="Times New Roman" w:hAnsi="Times New Roman" w:cs="Times New Roman"/>
          <w:sz w:val="20"/>
          <w:szCs w:val="20"/>
        </w:rPr>
      </w:pPr>
      <w:r w:rsidRPr="00A46043">
        <w:rPr>
          <w:rFonts w:ascii="Times New Roman" w:hAnsi="Times New Roman" w:cs="Times New Roman"/>
          <w:sz w:val="20"/>
          <w:szCs w:val="20"/>
        </w:rPr>
        <w:t>Ensure all professional credentialing activities are maximized and efficient</w:t>
      </w:r>
    </w:p>
    <w:p w14:paraId="5E26C7A9" w14:textId="77777777" w:rsidR="00A46043" w:rsidRPr="00A46043" w:rsidRDefault="00A46043" w:rsidP="00A46043">
      <w:pPr>
        <w:pStyle w:val="ListParagraph"/>
        <w:numPr>
          <w:ilvl w:val="0"/>
          <w:numId w:val="34"/>
        </w:numPr>
        <w:tabs>
          <w:tab w:val="left" w:pos="1440"/>
          <w:tab w:val="left" w:pos="1441"/>
        </w:tabs>
        <w:spacing w:before="67" w:line="300" w:lineRule="auto"/>
        <w:ind w:right="1044" w:hanging="330"/>
        <w:rPr>
          <w:rFonts w:ascii="Times New Roman" w:hAnsi="Times New Roman" w:cs="Times New Roman"/>
          <w:sz w:val="20"/>
          <w:szCs w:val="20"/>
        </w:rPr>
      </w:pPr>
      <w:r w:rsidRPr="00A46043">
        <w:rPr>
          <w:rFonts w:ascii="Times New Roman" w:hAnsi="Times New Roman" w:cs="Times New Roman"/>
          <w:w w:val="105"/>
          <w:sz w:val="20"/>
          <w:szCs w:val="20"/>
        </w:rPr>
        <w:t>Improve collaboration with payers with a focus on growing value for their members;</w:t>
      </w:r>
      <w:r w:rsidRPr="00A46043">
        <w:rPr>
          <w:rFonts w:ascii="Times New Roman" w:hAnsi="Times New Roman" w:cs="Times New Roman"/>
          <w:spacing w:val="-13"/>
          <w:w w:val="105"/>
          <w:sz w:val="20"/>
          <w:szCs w:val="20"/>
        </w:rPr>
        <w:t xml:space="preserve"> </w:t>
      </w:r>
      <w:r w:rsidRPr="00A46043">
        <w:rPr>
          <w:rFonts w:ascii="Times New Roman" w:hAnsi="Times New Roman" w:cs="Times New Roman"/>
          <w:w w:val="105"/>
          <w:sz w:val="20"/>
          <w:szCs w:val="20"/>
        </w:rPr>
        <w:t>establish</w:t>
      </w:r>
      <w:r w:rsidRPr="00A46043">
        <w:rPr>
          <w:rFonts w:ascii="Times New Roman" w:hAnsi="Times New Roman" w:cs="Times New Roman"/>
          <w:spacing w:val="-8"/>
          <w:w w:val="105"/>
          <w:sz w:val="20"/>
          <w:szCs w:val="20"/>
        </w:rPr>
        <w:t xml:space="preserve"> </w:t>
      </w:r>
      <w:r w:rsidRPr="00A46043">
        <w:rPr>
          <w:rFonts w:ascii="Times New Roman" w:hAnsi="Times New Roman" w:cs="Times New Roman"/>
          <w:w w:val="105"/>
          <w:sz w:val="20"/>
          <w:szCs w:val="20"/>
        </w:rPr>
        <w:t>a</w:t>
      </w:r>
      <w:r w:rsidRPr="00A46043">
        <w:rPr>
          <w:rFonts w:ascii="Times New Roman" w:hAnsi="Times New Roman" w:cs="Times New Roman"/>
          <w:spacing w:val="-15"/>
          <w:w w:val="105"/>
          <w:sz w:val="20"/>
          <w:szCs w:val="20"/>
        </w:rPr>
        <w:t xml:space="preserve"> </w:t>
      </w:r>
      <w:r w:rsidRPr="00A46043">
        <w:rPr>
          <w:rFonts w:ascii="Times New Roman" w:hAnsi="Times New Roman" w:cs="Times New Roman"/>
          <w:w w:val="105"/>
          <w:sz w:val="20"/>
          <w:szCs w:val="20"/>
        </w:rPr>
        <w:t>connection</w:t>
      </w:r>
      <w:r w:rsidRPr="00A46043">
        <w:rPr>
          <w:rFonts w:ascii="Times New Roman" w:hAnsi="Times New Roman" w:cs="Times New Roman"/>
          <w:spacing w:val="-8"/>
          <w:w w:val="105"/>
          <w:sz w:val="20"/>
          <w:szCs w:val="20"/>
        </w:rPr>
        <w:t xml:space="preserve"> </w:t>
      </w:r>
      <w:r w:rsidRPr="00A46043">
        <w:rPr>
          <w:rFonts w:ascii="Times New Roman" w:hAnsi="Times New Roman" w:cs="Times New Roman"/>
          <w:w w:val="105"/>
          <w:sz w:val="20"/>
          <w:szCs w:val="20"/>
        </w:rPr>
        <w:t>between</w:t>
      </w:r>
      <w:r w:rsidRPr="00A46043">
        <w:rPr>
          <w:rFonts w:ascii="Times New Roman" w:hAnsi="Times New Roman" w:cs="Times New Roman"/>
          <w:spacing w:val="-13"/>
          <w:w w:val="105"/>
          <w:sz w:val="20"/>
          <w:szCs w:val="20"/>
        </w:rPr>
        <w:t xml:space="preserve"> </w:t>
      </w:r>
      <w:r w:rsidRPr="00A46043">
        <w:rPr>
          <w:rFonts w:ascii="Times New Roman" w:hAnsi="Times New Roman" w:cs="Times New Roman"/>
          <w:w w:val="105"/>
          <w:sz w:val="20"/>
          <w:szCs w:val="20"/>
        </w:rPr>
        <w:t>quality</w:t>
      </w:r>
      <w:r w:rsidRPr="00A46043">
        <w:rPr>
          <w:rFonts w:ascii="Times New Roman" w:hAnsi="Times New Roman" w:cs="Times New Roman"/>
          <w:spacing w:val="-11"/>
          <w:w w:val="105"/>
          <w:sz w:val="20"/>
          <w:szCs w:val="20"/>
        </w:rPr>
        <w:t xml:space="preserve"> </w:t>
      </w:r>
      <w:r w:rsidRPr="00A46043">
        <w:rPr>
          <w:rFonts w:ascii="Times New Roman" w:hAnsi="Times New Roman" w:cs="Times New Roman"/>
          <w:w w:val="105"/>
          <w:sz w:val="20"/>
          <w:szCs w:val="20"/>
        </w:rPr>
        <w:t>care,</w:t>
      </w:r>
      <w:r w:rsidRPr="00A46043">
        <w:rPr>
          <w:rFonts w:ascii="Times New Roman" w:hAnsi="Times New Roman" w:cs="Times New Roman"/>
          <w:spacing w:val="-17"/>
          <w:w w:val="105"/>
          <w:sz w:val="20"/>
          <w:szCs w:val="20"/>
        </w:rPr>
        <w:t xml:space="preserve"> </w:t>
      </w:r>
      <w:r w:rsidRPr="00A46043">
        <w:rPr>
          <w:rFonts w:ascii="Times New Roman" w:hAnsi="Times New Roman" w:cs="Times New Roman"/>
          <w:w w:val="105"/>
          <w:sz w:val="20"/>
          <w:szCs w:val="20"/>
        </w:rPr>
        <w:t>and</w:t>
      </w:r>
      <w:r w:rsidRPr="00A46043">
        <w:rPr>
          <w:rFonts w:ascii="Times New Roman" w:hAnsi="Times New Roman" w:cs="Times New Roman"/>
          <w:spacing w:val="-21"/>
          <w:w w:val="105"/>
          <w:sz w:val="20"/>
          <w:szCs w:val="20"/>
        </w:rPr>
        <w:t xml:space="preserve"> </w:t>
      </w:r>
      <w:r w:rsidRPr="00A46043">
        <w:rPr>
          <w:rFonts w:ascii="Times New Roman" w:hAnsi="Times New Roman" w:cs="Times New Roman"/>
          <w:w w:val="105"/>
          <w:sz w:val="20"/>
          <w:szCs w:val="20"/>
        </w:rPr>
        <w:t>improved</w:t>
      </w:r>
      <w:r w:rsidRPr="00A46043">
        <w:rPr>
          <w:rFonts w:ascii="Times New Roman" w:hAnsi="Times New Roman" w:cs="Times New Roman"/>
          <w:spacing w:val="-6"/>
          <w:w w:val="105"/>
          <w:sz w:val="20"/>
          <w:szCs w:val="20"/>
        </w:rPr>
        <w:t xml:space="preserve"> </w:t>
      </w:r>
      <w:r w:rsidRPr="00A46043">
        <w:rPr>
          <w:rFonts w:ascii="Times New Roman" w:hAnsi="Times New Roman" w:cs="Times New Roman"/>
          <w:w w:val="105"/>
          <w:sz w:val="20"/>
          <w:szCs w:val="20"/>
        </w:rPr>
        <w:t>outcomes</w:t>
      </w:r>
      <w:r w:rsidRPr="00A46043">
        <w:rPr>
          <w:rFonts w:ascii="Times New Roman" w:hAnsi="Times New Roman" w:cs="Times New Roman"/>
          <w:spacing w:val="-2"/>
          <w:w w:val="105"/>
          <w:sz w:val="20"/>
          <w:szCs w:val="20"/>
        </w:rPr>
        <w:t xml:space="preserve"> </w:t>
      </w:r>
      <w:r w:rsidRPr="00A46043">
        <w:rPr>
          <w:rFonts w:ascii="Times New Roman" w:hAnsi="Times New Roman" w:cs="Times New Roman"/>
          <w:w w:val="105"/>
          <w:sz w:val="20"/>
          <w:szCs w:val="20"/>
        </w:rPr>
        <w:t>and</w:t>
      </w:r>
      <w:r w:rsidRPr="00A46043">
        <w:rPr>
          <w:rFonts w:ascii="Times New Roman" w:hAnsi="Times New Roman" w:cs="Times New Roman"/>
          <w:spacing w:val="-15"/>
          <w:w w:val="105"/>
          <w:sz w:val="20"/>
          <w:szCs w:val="20"/>
        </w:rPr>
        <w:t xml:space="preserve"> </w:t>
      </w:r>
      <w:r w:rsidRPr="00A46043">
        <w:rPr>
          <w:rFonts w:ascii="Times New Roman" w:hAnsi="Times New Roman" w:cs="Times New Roman"/>
          <w:w w:val="105"/>
          <w:sz w:val="20"/>
          <w:szCs w:val="20"/>
        </w:rPr>
        <w:t>total cost</w:t>
      </w:r>
      <w:r w:rsidRPr="00A46043">
        <w:rPr>
          <w:rFonts w:ascii="Times New Roman" w:hAnsi="Times New Roman" w:cs="Times New Roman"/>
          <w:spacing w:val="-11"/>
          <w:w w:val="105"/>
          <w:sz w:val="20"/>
          <w:szCs w:val="20"/>
        </w:rPr>
        <w:t xml:space="preserve"> </w:t>
      </w:r>
      <w:r w:rsidRPr="00A46043">
        <w:rPr>
          <w:rFonts w:ascii="Times New Roman" w:hAnsi="Times New Roman" w:cs="Times New Roman"/>
          <w:w w:val="105"/>
          <w:sz w:val="20"/>
          <w:szCs w:val="20"/>
        </w:rPr>
        <w:t>of</w:t>
      </w:r>
      <w:r w:rsidRPr="00A46043">
        <w:rPr>
          <w:rFonts w:ascii="Times New Roman" w:hAnsi="Times New Roman" w:cs="Times New Roman"/>
          <w:spacing w:val="-21"/>
          <w:w w:val="105"/>
          <w:sz w:val="20"/>
          <w:szCs w:val="20"/>
        </w:rPr>
        <w:t xml:space="preserve"> </w:t>
      </w:r>
      <w:r w:rsidRPr="00A46043">
        <w:rPr>
          <w:rFonts w:ascii="Times New Roman" w:hAnsi="Times New Roman" w:cs="Times New Roman"/>
          <w:w w:val="105"/>
          <w:sz w:val="20"/>
          <w:szCs w:val="20"/>
        </w:rPr>
        <w:t>care</w:t>
      </w:r>
    </w:p>
    <w:p w14:paraId="10C68CEB" w14:textId="7DA89647" w:rsidR="00A46043" w:rsidRPr="00A46043" w:rsidRDefault="00A46043" w:rsidP="00A46043">
      <w:pPr>
        <w:pStyle w:val="ListParagraph"/>
        <w:numPr>
          <w:ilvl w:val="0"/>
          <w:numId w:val="34"/>
        </w:numPr>
        <w:tabs>
          <w:tab w:val="left" w:pos="1443"/>
          <w:tab w:val="left" w:pos="1444"/>
        </w:tabs>
        <w:spacing w:before="16"/>
        <w:ind w:left="1443" w:hanging="328"/>
        <w:rPr>
          <w:rFonts w:ascii="Times New Roman" w:hAnsi="Times New Roman" w:cs="Times New Roman"/>
          <w:sz w:val="20"/>
          <w:szCs w:val="20"/>
        </w:rPr>
      </w:pPr>
      <w:r w:rsidRPr="00A46043">
        <w:rPr>
          <w:rFonts w:ascii="Times New Roman" w:hAnsi="Times New Roman" w:cs="Times New Roman"/>
          <w:w w:val="105"/>
          <w:sz w:val="20"/>
          <w:szCs w:val="20"/>
        </w:rPr>
        <w:t xml:space="preserve">Pursue </w:t>
      </w:r>
      <w:r w:rsidR="00D8380C">
        <w:rPr>
          <w:rFonts w:ascii="Times New Roman" w:hAnsi="Times New Roman" w:cs="Times New Roman"/>
          <w:w w:val="105"/>
          <w:sz w:val="20"/>
          <w:szCs w:val="20"/>
        </w:rPr>
        <w:t>and negotia</w:t>
      </w:r>
      <w:r w:rsidR="00AB5448">
        <w:rPr>
          <w:rFonts w:ascii="Times New Roman" w:hAnsi="Times New Roman" w:cs="Times New Roman"/>
          <w:w w:val="105"/>
          <w:sz w:val="20"/>
          <w:szCs w:val="20"/>
        </w:rPr>
        <w:t xml:space="preserve">te </w:t>
      </w:r>
      <w:r w:rsidRPr="00A46043">
        <w:rPr>
          <w:rFonts w:ascii="Times New Roman" w:hAnsi="Times New Roman" w:cs="Times New Roman"/>
          <w:w w:val="105"/>
          <w:sz w:val="20"/>
          <w:szCs w:val="20"/>
        </w:rPr>
        <w:t>value-based contracting and other creative payment</w:t>
      </w:r>
      <w:r w:rsidRPr="00A46043">
        <w:rPr>
          <w:rFonts w:ascii="Times New Roman" w:hAnsi="Times New Roman" w:cs="Times New Roman"/>
          <w:spacing w:val="-37"/>
          <w:w w:val="105"/>
          <w:sz w:val="20"/>
          <w:szCs w:val="20"/>
        </w:rPr>
        <w:t xml:space="preserve"> </w:t>
      </w:r>
      <w:r w:rsidRPr="00A46043">
        <w:rPr>
          <w:rFonts w:ascii="Times New Roman" w:hAnsi="Times New Roman" w:cs="Times New Roman"/>
          <w:w w:val="105"/>
          <w:sz w:val="20"/>
          <w:szCs w:val="20"/>
        </w:rPr>
        <w:t>methodologies</w:t>
      </w:r>
    </w:p>
    <w:p w14:paraId="2C18C3C7" w14:textId="77777777" w:rsidR="00A46043" w:rsidRPr="00A46043" w:rsidRDefault="00A46043" w:rsidP="00A46043">
      <w:pPr>
        <w:pStyle w:val="ListParagraph"/>
        <w:numPr>
          <w:ilvl w:val="0"/>
          <w:numId w:val="34"/>
        </w:numPr>
        <w:tabs>
          <w:tab w:val="left" w:pos="1437"/>
          <w:tab w:val="left" w:pos="1438"/>
        </w:tabs>
        <w:spacing w:before="67"/>
        <w:ind w:left="1437" w:hanging="330"/>
        <w:rPr>
          <w:rFonts w:ascii="Times New Roman" w:hAnsi="Times New Roman" w:cs="Times New Roman"/>
          <w:bCs/>
          <w:sz w:val="20"/>
          <w:szCs w:val="20"/>
        </w:rPr>
      </w:pPr>
      <w:r w:rsidRPr="00A46043">
        <w:rPr>
          <w:rFonts w:ascii="Times New Roman" w:hAnsi="Times New Roman" w:cs="Times New Roman"/>
          <w:bCs/>
          <w:sz w:val="20"/>
          <w:szCs w:val="20"/>
        </w:rPr>
        <w:t>Establish routine contract management</w:t>
      </w:r>
      <w:r w:rsidRPr="00A46043">
        <w:rPr>
          <w:rFonts w:ascii="Times New Roman" w:hAnsi="Times New Roman" w:cs="Times New Roman"/>
          <w:bCs/>
          <w:spacing w:val="14"/>
          <w:sz w:val="20"/>
          <w:szCs w:val="20"/>
        </w:rPr>
        <w:t xml:space="preserve"> </w:t>
      </w:r>
      <w:r w:rsidRPr="00A46043">
        <w:rPr>
          <w:rFonts w:ascii="Times New Roman" w:hAnsi="Times New Roman" w:cs="Times New Roman"/>
          <w:bCs/>
          <w:sz w:val="20"/>
          <w:szCs w:val="20"/>
        </w:rPr>
        <w:t>processes</w:t>
      </w:r>
    </w:p>
    <w:p w14:paraId="4D1B69CE" w14:textId="77777777" w:rsidR="00A46043" w:rsidRPr="00A46043" w:rsidRDefault="00A46043" w:rsidP="00A46043">
      <w:pPr>
        <w:pStyle w:val="ListParagraph"/>
        <w:numPr>
          <w:ilvl w:val="0"/>
          <w:numId w:val="34"/>
        </w:numPr>
        <w:tabs>
          <w:tab w:val="left" w:pos="1436"/>
          <w:tab w:val="left" w:pos="1437"/>
        </w:tabs>
        <w:spacing w:before="67"/>
        <w:ind w:left="1436" w:hanging="329"/>
        <w:rPr>
          <w:rFonts w:ascii="Times New Roman" w:hAnsi="Times New Roman" w:cs="Times New Roman"/>
          <w:sz w:val="20"/>
          <w:szCs w:val="20"/>
        </w:rPr>
      </w:pPr>
      <w:r w:rsidRPr="00A46043">
        <w:rPr>
          <w:rFonts w:ascii="Times New Roman" w:hAnsi="Times New Roman" w:cs="Times New Roman"/>
          <w:w w:val="105"/>
          <w:sz w:val="20"/>
          <w:szCs w:val="20"/>
        </w:rPr>
        <w:t>Negotiate rates beneficial for both</w:t>
      </w:r>
      <w:r w:rsidRPr="00A46043">
        <w:rPr>
          <w:rFonts w:ascii="Times New Roman" w:hAnsi="Times New Roman" w:cs="Times New Roman"/>
          <w:spacing w:val="3"/>
          <w:w w:val="105"/>
          <w:sz w:val="20"/>
          <w:szCs w:val="20"/>
        </w:rPr>
        <w:t xml:space="preserve"> </w:t>
      </w:r>
      <w:r w:rsidRPr="00A46043">
        <w:rPr>
          <w:rFonts w:ascii="Times New Roman" w:hAnsi="Times New Roman" w:cs="Times New Roman"/>
          <w:w w:val="105"/>
          <w:sz w:val="20"/>
          <w:szCs w:val="20"/>
        </w:rPr>
        <w:t>parties</w:t>
      </w:r>
    </w:p>
    <w:p w14:paraId="17A4CD87" w14:textId="77777777" w:rsidR="00A46043" w:rsidRDefault="00A46043" w:rsidP="00A46043">
      <w:pPr>
        <w:pStyle w:val="ListParagraph"/>
        <w:tabs>
          <w:tab w:val="left" w:pos="1436"/>
          <w:tab w:val="left" w:pos="1437"/>
        </w:tabs>
        <w:spacing w:before="67"/>
        <w:rPr>
          <w:rFonts w:ascii="Times New Roman" w:hAnsi="Times New Roman" w:cs="Times New Roman"/>
        </w:rPr>
      </w:pPr>
    </w:p>
    <w:p w14:paraId="286D76BB" w14:textId="6195BDC4" w:rsidR="00A46043" w:rsidRPr="00CD0410" w:rsidRDefault="005E44FA" w:rsidP="005E44FA">
      <w:pPr>
        <w:tabs>
          <w:tab w:val="left" w:pos="1436"/>
          <w:tab w:val="left" w:pos="1437"/>
        </w:tabs>
        <w:spacing w:before="67"/>
        <w:ind w:firstLine="810"/>
        <w:rPr>
          <w:b/>
          <w:bCs/>
          <w:u w:val="single"/>
        </w:rPr>
      </w:pPr>
      <w:r w:rsidRPr="00CD0410">
        <w:rPr>
          <w:b/>
          <w:bCs/>
          <w:u w:val="single"/>
        </w:rPr>
        <w:t>Achievements:</w:t>
      </w:r>
    </w:p>
    <w:p w14:paraId="5DBA1295" w14:textId="72AF2964" w:rsidR="00D2164A" w:rsidRPr="009A6394" w:rsidRDefault="00D2164A" w:rsidP="00D2164A">
      <w:pPr>
        <w:pStyle w:val="ListParagraph"/>
        <w:numPr>
          <w:ilvl w:val="0"/>
          <w:numId w:val="35"/>
        </w:numPr>
        <w:rPr>
          <w:rFonts w:ascii="Times New Roman" w:hAnsi="Times New Roman" w:cs="Times New Roman"/>
          <w:sz w:val="20"/>
          <w:szCs w:val="20"/>
        </w:rPr>
      </w:pPr>
      <w:r w:rsidRPr="009A6394">
        <w:rPr>
          <w:rFonts w:ascii="Times New Roman" w:hAnsi="Times New Roman" w:cs="Times New Roman"/>
          <w:sz w:val="20"/>
          <w:szCs w:val="20"/>
        </w:rPr>
        <w:t xml:space="preserve">Secured the renegotiation of several commercial payer contracts resulting in the additional revenue </w:t>
      </w:r>
      <w:r w:rsidR="006D24B9">
        <w:rPr>
          <w:rFonts w:ascii="Times New Roman" w:hAnsi="Times New Roman" w:cs="Times New Roman"/>
          <w:sz w:val="20"/>
          <w:szCs w:val="20"/>
        </w:rPr>
        <w:t xml:space="preserve">              </w:t>
      </w:r>
      <w:r w:rsidR="006D24B9" w:rsidRPr="009A6394">
        <w:rPr>
          <w:rFonts w:ascii="Times New Roman" w:hAnsi="Times New Roman" w:cs="Times New Roman"/>
          <w:sz w:val="20"/>
          <w:szCs w:val="20"/>
        </w:rPr>
        <w:t xml:space="preserve">year </w:t>
      </w:r>
      <w:r w:rsidR="006D24B9">
        <w:rPr>
          <w:rFonts w:ascii="Times New Roman" w:hAnsi="Times New Roman" w:cs="Times New Roman"/>
          <w:sz w:val="20"/>
          <w:szCs w:val="20"/>
        </w:rPr>
        <w:t>1</w:t>
      </w:r>
      <w:r w:rsidRPr="009A6394">
        <w:rPr>
          <w:rFonts w:ascii="Times New Roman" w:hAnsi="Times New Roman" w:cs="Times New Roman"/>
          <w:sz w:val="20"/>
          <w:szCs w:val="20"/>
        </w:rPr>
        <w:t xml:space="preserve">: </w:t>
      </w:r>
      <w:r w:rsidRPr="009A6394">
        <w:rPr>
          <w:rFonts w:ascii="Times New Roman" w:hAnsi="Times New Roman" w:cs="Times New Roman"/>
          <w:sz w:val="20"/>
          <w:szCs w:val="20"/>
          <w:u w:val="single"/>
        </w:rPr>
        <w:t>$1,355,457K</w:t>
      </w:r>
    </w:p>
    <w:p w14:paraId="7DA73911" w14:textId="77777777" w:rsidR="00793882" w:rsidRPr="009A6394" w:rsidRDefault="00793882" w:rsidP="00793882">
      <w:pPr>
        <w:pStyle w:val="ListParagraph"/>
        <w:numPr>
          <w:ilvl w:val="0"/>
          <w:numId w:val="35"/>
        </w:numPr>
        <w:rPr>
          <w:rFonts w:ascii="Times New Roman" w:hAnsi="Times New Roman" w:cs="Times New Roman"/>
          <w:sz w:val="20"/>
          <w:szCs w:val="20"/>
          <w:u w:val="single"/>
        </w:rPr>
      </w:pPr>
      <w:r w:rsidRPr="009A6394">
        <w:rPr>
          <w:rFonts w:ascii="Times New Roman" w:hAnsi="Times New Roman" w:cs="Times New Roman"/>
          <w:sz w:val="20"/>
          <w:szCs w:val="20"/>
        </w:rPr>
        <w:t xml:space="preserve">Two fulltime positions eliminated: Estimated salary savings </w:t>
      </w:r>
      <w:r w:rsidRPr="009A6394">
        <w:rPr>
          <w:rFonts w:ascii="Times New Roman" w:hAnsi="Times New Roman" w:cs="Times New Roman"/>
          <w:sz w:val="20"/>
          <w:szCs w:val="20"/>
          <w:u w:val="single"/>
        </w:rPr>
        <w:t>$130K</w:t>
      </w:r>
    </w:p>
    <w:p w14:paraId="489DFA8B" w14:textId="7010766B" w:rsidR="005E44FA" w:rsidRPr="009A6394" w:rsidRDefault="007D5615" w:rsidP="007D5615">
      <w:pPr>
        <w:pStyle w:val="ListParagraph"/>
        <w:numPr>
          <w:ilvl w:val="0"/>
          <w:numId w:val="35"/>
        </w:numPr>
        <w:tabs>
          <w:tab w:val="left" w:pos="1440"/>
        </w:tabs>
        <w:spacing w:before="67"/>
        <w:rPr>
          <w:rFonts w:ascii="Times New Roman" w:hAnsi="Times New Roman" w:cs="Times New Roman"/>
          <w:sz w:val="20"/>
          <w:szCs w:val="20"/>
        </w:rPr>
      </w:pPr>
      <w:r>
        <w:rPr>
          <w:rFonts w:ascii="Times New Roman" w:hAnsi="Times New Roman" w:cs="Times New Roman"/>
          <w:sz w:val="20"/>
          <w:szCs w:val="20"/>
        </w:rPr>
        <w:t xml:space="preserve">  </w:t>
      </w:r>
      <w:r w:rsidR="00411EEE" w:rsidRPr="009A6394">
        <w:rPr>
          <w:rFonts w:ascii="Times New Roman" w:hAnsi="Times New Roman" w:cs="Times New Roman"/>
          <w:sz w:val="20"/>
          <w:szCs w:val="20"/>
        </w:rPr>
        <w:t>Completed a contract inventory to include all sites: 51 different payers, 60+ different contracts to include both facility and group contracts, and over 40 different locations</w:t>
      </w:r>
    </w:p>
    <w:p w14:paraId="5FB2A384" w14:textId="4A385762" w:rsidR="00BD67AF" w:rsidRPr="00C24D1A" w:rsidRDefault="00BD67AF" w:rsidP="00C24D1A">
      <w:pPr>
        <w:pStyle w:val="ListParagraph"/>
        <w:numPr>
          <w:ilvl w:val="0"/>
          <w:numId w:val="35"/>
        </w:numPr>
        <w:rPr>
          <w:rFonts w:ascii="Times New Roman" w:hAnsi="Times New Roman" w:cs="Times New Roman"/>
          <w:sz w:val="20"/>
          <w:szCs w:val="20"/>
        </w:rPr>
      </w:pPr>
      <w:r w:rsidRPr="00C24D1A">
        <w:rPr>
          <w:rFonts w:ascii="Times New Roman" w:hAnsi="Times New Roman" w:cs="Times New Roman"/>
          <w:sz w:val="20"/>
          <w:szCs w:val="20"/>
        </w:rPr>
        <w:t>Secured the second-year renegotiation of several commercial payer contracts resulting in the additional revenue year</w:t>
      </w:r>
      <w:r w:rsidR="00C24D1A" w:rsidRPr="00C24D1A">
        <w:rPr>
          <w:rFonts w:ascii="Times New Roman" w:hAnsi="Times New Roman" w:cs="Times New Roman"/>
          <w:sz w:val="20"/>
          <w:szCs w:val="20"/>
        </w:rPr>
        <w:t xml:space="preserve"> </w:t>
      </w:r>
      <w:r w:rsidRPr="00C24D1A">
        <w:rPr>
          <w:rFonts w:ascii="Times New Roman" w:hAnsi="Times New Roman" w:cs="Times New Roman"/>
          <w:sz w:val="20"/>
          <w:szCs w:val="20"/>
        </w:rPr>
        <w:t xml:space="preserve">2: </w:t>
      </w:r>
      <w:r w:rsidRPr="00C24D1A">
        <w:rPr>
          <w:rFonts w:ascii="Times New Roman" w:hAnsi="Times New Roman" w:cs="Times New Roman"/>
          <w:sz w:val="20"/>
          <w:szCs w:val="20"/>
          <w:u w:val="single"/>
        </w:rPr>
        <w:t>$450K</w:t>
      </w:r>
    </w:p>
    <w:p w14:paraId="0F9C78E1" w14:textId="45684078" w:rsidR="001D52BC" w:rsidRPr="009A6394" w:rsidRDefault="001D52BC" w:rsidP="007D5615">
      <w:pPr>
        <w:pStyle w:val="ListParagraph"/>
        <w:numPr>
          <w:ilvl w:val="0"/>
          <w:numId w:val="35"/>
        </w:numPr>
        <w:spacing w:before="67"/>
        <w:rPr>
          <w:rFonts w:ascii="Times New Roman" w:hAnsi="Times New Roman" w:cs="Times New Roman"/>
          <w:sz w:val="20"/>
          <w:szCs w:val="20"/>
        </w:rPr>
      </w:pPr>
      <w:r w:rsidRPr="009A6394">
        <w:rPr>
          <w:rFonts w:ascii="Times New Roman" w:hAnsi="Times New Roman" w:cs="Times New Roman"/>
          <w:sz w:val="20"/>
          <w:szCs w:val="20"/>
        </w:rPr>
        <w:t xml:space="preserve">Negotiated and secured an additional commercial payer contract effective July 1, </w:t>
      </w:r>
      <w:proofErr w:type="gramStart"/>
      <w:r w:rsidRPr="009A6394">
        <w:rPr>
          <w:rFonts w:ascii="Times New Roman" w:hAnsi="Times New Roman" w:cs="Times New Roman"/>
          <w:sz w:val="20"/>
          <w:szCs w:val="20"/>
        </w:rPr>
        <w:t>2020</w:t>
      </w:r>
      <w:proofErr w:type="gramEnd"/>
      <w:r w:rsidRPr="009A6394">
        <w:rPr>
          <w:rFonts w:ascii="Times New Roman" w:hAnsi="Times New Roman" w:cs="Times New Roman"/>
          <w:sz w:val="20"/>
          <w:szCs w:val="20"/>
        </w:rPr>
        <w:t xml:space="preserve"> resulting a minimum </w:t>
      </w:r>
      <w:r w:rsidR="007B7409" w:rsidRPr="009A6394">
        <w:rPr>
          <w:rFonts w:ascii="Times New Roman" w:hAnsi="Times New Roman" w:cs="Times New Roman"/>
          <w:sz w:val="20"/>
          <w:szCs w:val="20"/>
        </w:rPr>
        <w:t>additional revenue</w:t>
      </w:r>
      <w:r w:rsidRPr="009A6394">
        <w:rPr>
          <w:rFonts w:ascii="Times New Roman" w:hAnsi="Times New Roman" w:cs="Times New Roman"/>
          <w:sz w:val="20"/>
          <w:szCs w:val="20"/>
        </w:rPr>
        <w:t xml:space="preserve"> of </w:t>
      </w:r>
      <w:r w:rsidRPr="009A6394">
        <w:rPr>
          <w:rFonts w:ascii="Times New Roman" w:hAnsi="Times New Roman" w:cs="Times New Roman"/>
          <w:sz w:val="20"/>
          <w:szCs w:val="20"/>
          <w:u w:val="single"/>
        </w:rPr>
        <w:t xml:space="preserve">$518,361K. </w:t>
      </w:r>
    </w:p>
    <w:p w14:paraId="649AB49D" w14:textId="70744F15" w:rsidR="00BD67AF" w:rsidRPr="009A6394" w:rsidRDefault="007D5615" w:rsidP="007A1C8C">
      <w:pPr>
        <w:pStyle w:val="ListParagraph"/>
        <w:numPr>
          <w:ilvl w:val="0"/>
          <w:numId w:val="35"/>
        </w:numPr>
        <w:tabs>
          <w:tab w:val="left" w:pos="1436"/>
          <w:tab w:val="left" w:pos="1437"/>
        </w:tabs>
        <w:spacing w:before="67"/>
        <w:rPr>
          <w:rFonts w:ascii="Times New Roman" w:hAnsi="Times New Roman" w:cs="Times New Roman"/>
          <w:sz w:val="20"/>
          <w:szCs w:val="20"/>
        </w:rPr>
      </w:pPr>
      <w:r>
        <w:rPr>
          <w:rFonts w:ascii="Times New Roman" w:hAnsi="Times New Roman" w:cs="Times New Roman"/>
          <w:sz w:val="20"/>
          <w:szCs w:val="20"/>
        </w:rPr>
        <w:t xml:space="preserve"> </w:t>
      </w:r>
      <w:r w:rsidR="00F95FA3" w:rsidRPr="009A6394">
        <w:rPr>
          <w:rFonts w:ascii="Times New Roman" w:hAnsi="Times New Roman" w:cs="Times New Roman"/>
          <w:sz w:val="20"/>
          <w:szCs w:val="20"/>
        </w:rPr>
        <w:t>Full</w:t>
      </w:r>
      <w:r w:rsidR="007B7409" w:rsidRPr="009A6394">
        <w:rPr>
          <w:rFonts w:ascii="Times New Roman" w:hAnsi="Times New Roman" w:cs="Times New Roman"/>
          <w:sz w:val="20"/>
          <w:szCs w:val="20"/>
        </w:rPr>
        <w:t xml:space="preserve">y </w:t>
      </w:r>
      <w:r w:rsidR="00F95FA3" w:rsidRPr="009A6394">
        <w:rPr>
          <w:rFonts w:ascii="Times New Roman" w:hAnsi="Times New Roman" w:cs="Times New Roman"/>
          <w:sz w:val="20"/>
          <w:szCs w:val="20"/>
        </w:rPr>
        <w:t>executed a</w:t>
      </w:r>
      <w:r w:rsidR="001D52BC" w:rsidRPr="009A6394">
        <w:rPr>
          <w:rFonts w:ascii="Times New Roman" w:hAnsi="Times New Roman" w:cs="Times New Roman"/>
          <w:sz w:val="20"/>
          <w:szCs w:val="20"/>
        </w:rPr>
        <w:t xml:space="preserve"> Protocol contract that will eliminate </w:t>
      </w:r>
      <w:r w:rsidR="009E13ED" w:rsidRPr="009A6394">
        <w:rPr>
          <w:rFonts w:ascii="Times New Roman" w:hAnsi="Times New Roman" w:cs="Times New Roman"/>
          <w:sz w:val="20"/>
          <w:szCs w:val="20"/>
        </w:rPr>
        <w:t>w</w:t>
      </w:r>
      <w:r w:rsidR="001D52BC" w:rsidRPr="009A6394">
        <w:rPr>
          <w:rFonts w:ascii="Times New Roman" w:hAnsi="Times New Roman" w:cs="Times New Roman"/>
          <w:sz w:val="20"/>
          <w:szCs w:val="20"/>
        </w:rPr>
        <w:t>rite off</w:t>
      </w:r>
      <w:r w:rsidR="009E13ED" w:rsidRPr="009A6394">
        <w:rPr>
          <w:rFonts w:ascii="Times New Roman" w:hAnsi="Times New Roman" w:cs="Times New Roman"/>
          <w:sz w:val="20"/>
          <w:szCs w:val="20"/>
        </w:rPr>
        <w:t>’s</w:t>
      </w:r>
      <w:r w:rsidR="001D52BC" w:rsidRPr="009A6394">
        <w:rPr>
          <w:rFonts w:ascii="Times New Roman" w:hAnsi="Times New Roman" w:cs="Times New Roman"/>
          <w:sz w:val="20"/>
          <w:szCs w:val="20"/>
        </w:rPr>
        <w:t xml:space="preserve"> due to “non-credentialed provider” by an estimated </w:t>
      </w:r>
      <w:r w:rsidR="001D52BC" w:rsidRPr="009A6394">
        <w:rPr>
          <w:rFonts w:ascii="Times New Roman" w:hAnsi="Times New Roman" w:cs="Times New Roman"/>
          <w:sz w:val="20"/>
          <w:szCs w:val="20"/>
          <w:u w:val="single"/>
        </w:rPr>
        <w:t>$</w:t>
      </w:r>
      <w:r w:rsidR="003165A5" w:rsidRPr="009A6394">
        <w:rPr>
          <w:rFonts w:ascii="Times New Roman" w:hAnsi="Times New Roman" w:cs="Times New Roman"/>
          <w:sz w:val="20"/>
          <w:szCs w:val="20"/>
          <w:u w:val="single"/>
        </w:rPr>
        <w:t>2</w:t>
      </w:r>
      <w:r w:rsidR="008761BF" w:rsidRPr="009A6394">
        <w:rPr>
          <w:rFonts w:ascii="Times New Roman" w:hAnsi="Times New Roman" w:cs="Times New Roman"/>
          <w:sz w:val="20"/>
          <w:szCs w:val="20"/>
          <w:u w:val="single"/>
        </w:rPr>
        <w:t>90</w:t>
      </w:r>
      <w:r w:rsidR="001D52BC" w:rsidRPr="009A6394">
        <w:rPr>
          <w:rFonts w:ascii="Times New Roman" w:hAnsi="Times New Roman" w:cs="Times New Roman"/>
          <w:sz w:val="20"/>
          <w:szCs w:val="20"/>
          <w:u w:val="single"/>
        </w:rPr>
        <w:t>K</w:t>
      </w:r>
      <w:r w:rsidR="001D52BC" w:rsidRPr="009A6394">
        <w:rPr>
          <w:rFonts w:ascii="Times New Roman" w:hAnsi="Times New Roman" w:cs="Times New Roman"/>
          <w:sz w:val="20"/>
          <w:szCs w:val="20"/>
        </w:rPr>
        <w:t xml:space="preserve"> in billed charges</w:t>
      </w:r>
    </w:p>
    <w:p w14:paraId="0A70B0BD" w14:textId="77777777" w:rsidR="00A46043" w:rsidRPr="009A6394" w:rsidRDefault="00A46043" w:rsidP="00A46043">
      <w:pPr>
        <w:pStyle w:val="ListParagraph"/>
        <w:tabs>
          <w:tab w:val="left" w:pos="1436"/>
          <w:tab w:val="left" w:pos="1437"/>
        </w:tabs>
        <w:spacing w:before="67"/>
        <w:ind w:left="1436" w:firstLine="0"/>
        <w:rPr>
          <w:rFonts w:ascii="Times New Roman" w:hAnsi="Times New Roman" w:cs="Times New Roman"/>
          <w:sz w:val="20"/>
          <w:szCs w:val="20"/>
        </w:rPr>
      </w:pPr>
    </w:p>
    <w:p w14:paraId="602B9396" w14:textId="77777777" w:rsidR="00A46043" w:rsidRPr="00325D10" w:rsidRDefault="00A46043" w:rsidP="000F4C4C"/>
    <w:p w14:paraId="02C9D5B6" w14:textId="77777777" w:rsidR="000F4C4C" w:rsidRPr="00325D10" w:rsidRDefault="000F4C4C" w:rsidP="000F4C4C">
      <w:pPr>
        <w:pStyle w:val="Heading1"/>
        <w:tabs>
          <w:tab w:val="right" w:pos="-1620"/>
          <w:tab w:val="left" w:pos="4680"/>
          <w:tab w:val="right" w:pos="10170"/>
        </w:tabs>
        <w:ind w:left="720" w:right="-36" w:hanging="720"/>
        <w:rPr>
          <w:rFonts w:ascii="Times New Roman" w:hAnsi="Times New Roman"/>
        </w:rPr>
      </w:pPr>
      <w:r w:rsidRPr="00325D10">
        <w:rPr>
          <w:rFonts w:ascii="Times New Roman" w:hAnsi="Times New Roman"/>
          <w:b w:val="0"/>
        </w:rPr>
        <w:tab/>
      </w:r>
      <w:r w:rsidRPr="00C24D1A">
        <w:rPr>
          <w:rFonts w:ascii="Times New Roman" w:hAnsi="Times New Roman"/>
          <w:bCs/>
        </w:rPr>
        <w:t>MERIDIAN BEHAVIORAL HEALTH</w:t>
      </w:r>
      <w:r w:rsidRPr="00325D10">
        <w:rPr>
          <w:rFonts w:ascii="Times New Roman" w:hAnsi="Times New Roman"/>
          <w:b w:val="0"/>
        </w:rPr>
        <w:tab/>
      </w:r>
      <w:r w:rsidRPr="00325D10">
        <w:rPr>
          <w:rFonts w:ascii="Times New Roman" w:hAnsi="Times New Roman"/>
          <w:b w:val="0"/>
        </w:rPr>
        <w:tab/>
        <w:t>New Brighton, MN</w:t>
      </w:r>
    </w:p>
    <w:p w14:paraId="14185008" w14:textId="4F234EC8" w:rsidR="000F4C4C" w:rsidRDefault="000F4C4C" w:rsidP="000F4C4C">
      <w:pPr>
        <w:pStyle w:val="Heading1"/>
        <w:tabs>
          <w:tab w:val="right" w:pos="-1620"/>
          <w:tab w:val="right" w:pos="10170"/>
        </w:tabs>
        <w:ind w:left="720" w:right="-36" w:hanging="720"/>
        <w:rPr>
          <w:rFonts w:ascii="Times New Roman" w:hAnsi="Times New Roman"/>
          <w:b w:val="0"/>
        </w:rPr>
      </w:pPr>
      <w:r w:rsidRPr="00325D10">
        <w:rPr>
          <w:rFonts w:ascii="Times New Roman" w:hAnsi="Times New Roman"/>
        </w:rPr>
        <w:tab/>
      </w:r>
      <w:r w:rsidRPr="00325D10">
        <w:rPr>
          <w:rFonts w:ascii="Times New Roman" w:hAnsi="Times New Roman"/>
        </w:rPr>
        <w:tab/>
      </w:r>
      <w:r w:rsidRPr="00325D10">
        <w:rPr>
          <w:rFonts w:ascii="Times New Roman" w:hAnsi="Times New Roman"/>
          <w:b w:val="0"/>
        </w:rPr>
        <w:t xml:space="preserve">1/2018 – </w:t>
      </w:r>
      <w:r w:rsidR="00C0642C">
        <w:rPr>
          <w:rFonts w:ascii="Times New Roman" w:hAnsi="Times New Roman"/>
          <w:b w:val="0"/>
        </w:rPr>
        <w:t>8/2019</w:t>
      </w:r>
    </w:p>
    <w:p w14:paraId="2A4E6425" w14:textId="4D7F2DDC" w:rsidR="004A1F1B" w:rsidRPr="004A1F1B" w:rsidRDefault="004A1F1B" w:rsidP="004A1F1B">
      <w:pPr>
        <w:rPr>
          <w:b/>
          <w:bCs/>
          <w:sz w:val="22"/>
          <w:szCs w:val="22"/>
        </w:rPr>
      </w:pPr>
      <w:r>
        <w:t xml:space="preserve">              </w:t>
      </w:r>
      <w:r w:rsidRPr="004A1F1B">
        <w:rPr>
          <w:b/>
          <w:bCs/>
          <w:sz w:val="22"/>
          <w:szCs w:val="22"/>
        </w:rPr>
        <w:t>Director of Contracting, Credentialing, and Payer Relations</w:t>
      </w:r>
    </w:p>
    <w:p w14:paraId="03C2FD22" w14:textId="77777777" w:rsidR="000F4C4C" w:rsidRDefault="00F20A0A" w:rsidP="000F4C4C">
      <w:pPr>
        <w:ind w:left="720"/>
      </w:pPr>
      <w:r w:rsidRPr="00325D10">
        <w:t xml:space="preserve">Responsible for developing and maintaining payer network relationships and recommending, negotiating, and implementing contracting strategies to improve company performance. Evaluate and review third party payer arrangements and related financial data, preparing contract/rate proposals in support of market development activities. Engage and assess integration opportunities in relation to payer contracts across the country, reporting the feasibility of future </w:t>
      </w:r>
      <w:r w:rsidR="00186ED5" w:rsidRPr="00325D10">
        <w:t>acquisitions</w:t>
      </w:r>
      <w:r w:rsidR="00FD6834" w:rsidRPr="00325D10">
        <w:t>. Accountable for coordinating provider and facility credentialing across multiple entities</w:t>
      </w:r>
      <w:r w:rsidR="00A46043">
        <w:t xml:space="preserve"> and with both commercial and state payers</w:t>
      </w:r>
    </w:p>
    <w:p w14:paraId="26FFD522" w14:textId="77777777" w:rsidR="007F3C8E" w:rsidRDefault="007F3C8E" w:rsidP="000F4C4C">
      <w:pPr>
        <w:ind w:left="720"/>
      </w:pPr>
    </w:p>
    <w:p w14:paraId="022BECEE" w14:textId="77777777" w:rsidR="007F3C8E" w:rsidRDefault="007F3C8E" w:rsidP="000F4C4C">
      <w:pPr>
        <w:ind w:left="720"/>
      </w:pPr>
    </w:p>
    <w:p w14:paraId="5D1B36F3" w14:textId="77777777" w:rsidR="007F3C8E" w:rsidRPr="00325D10" w:rsidRDefault="007F3C8E" w:rsidP="000F4C4C">
      <w:pPr>
        <w:ind w:left="720"/>
      </w:pPr>
    </w:p>
    <w:p w14:paraId="6A75AAA3" w14:textId="77777777" w:rsidR="00925FC4" w:rsidRPr="00325D10" w:rsidRDefault="00925FC4" w:rsidP="000F4C4C">
      <w:pPr>
        <w:ind w:left="720"/>
      </w:pPr>
    </w:p>
    <w:p w14:paraId="184CDF8A" w14:textId="77777777" w:rsidR="000F4C4C" w:rsidRPr="00325D10" w:rsidRDefault="000F4C4C" w:rsidP="000F4C4C"/>
    <w:p w14:paraId="582868F4" w14:textId="77777777" w:rsidR="008528A6" w:rsidRPr="00325D10" w:rsidRDefault="00F722EF">
      <w:pPr>
        <w:pStyle w:val="Heading1"/>
        <w:tabs>
          <w:tab w:val="right" w:pos="-1620"/>
          <w:tab w:val="left" w:pos="4680"/>
          <w:tab w:val="right" w:pos="10170"/>
        </w:tabs>
        <w:ind w:left="720" w:right="-36" w:hanging="720"/>
        <w:rPr>
          <w:rFonts w:ascii="Times New Roman" w:hAnsi="Times New Roman"/>
        </w:rPr>
      </w:pPr>
      <w:r w:rsidRPr="00325D10">
        <w:rPr>
          <w:rFonts w:ascii="Times New Roman" w:hAnsi="Times New Roman"/>
          <w:b w:val="0"/>
        </w:rPr>
        <w:tab/>
      </w:r>
      <w:r w:rsidR="00886960" w:rsidRPr="00C24D1A">
        <w:rPr>
          <w:rFonts w:ascii="Times New Roman" w:hAnsi="Times New Roman"/>
          <w:bCs/>
        </w:rPr>
        <w:t xml:space="preserve">THE </w:t>
      </w:r>
      <w:r w:rsidR="0011465D" w:rsidRPr="00C24D1A">
        <w:rPr>
          <w:rFonts w:ascii="Times New Roman" w:hAnsi="Times New Roman"/>
          <w:bCs/>
        </w:rPr>
        <w:t xml:space="preserve">HAZELDEN </w:t>
      </w:r>
      <w:r w:rsidR="001C3097" w:rsidRPr="00C24D1A">
        <w:rPr>
          <w:rFonts w:ascii="Times New Roman" w:hAnsi="Times New Roman"/>
          <w:bCs/>
        </w:rPr>
        <w:t xml:space="preserve">BETTY FORD </w:t>
      </w:r>
      <w:r w:rsidR="0011465D" w:rsidRPr="00C24D1A">
        <w:rPr>
          <w:rFonts w:ascii="Times New Roman" w:hAnsi="Times New Roman"/>
          <w:bCs/>
        </w:rPr>
        <w:t>FOUNDATION</w:t>
      </w:r>
      <w:r w:rsidR="001C3097" w:rsidRPr="00325D10">
        <w:rPr>
          <w:rFonts w:ascii="Times New Roman" w:hAnsi="Times New Roman"/>
          <w:b w:val="0"/>
        </w:rPr>
        <w:tab/>
      </w:r>
      <w:r w:rsidR="0011465D" w:rsidRPr="00325D10">
        <w:rPr>
          <w:rFonts w:ascii="Times New Roman" w:hAnsi="Times New Roman"/>
          <w:b w:val="0"/>
        </w:rPr>
        <w:t>Center City</w:t>
      </w:r>
      <w:r w:rsidR="008528A6" w:rsidRPr="00325D10">
        <w:rPr>
          <w:rFonts w:ascii="Times New Roman" w:hAnsi="Times New Roman"/>
          <w:b w:val="0"/>
        </w:rPr>
        <w:t>, MN</w:t>
      </w:r>
    </w:p>
    <w:p w14:paraId="214F3ED8" w14:textId="41DD0211" w:rsidR="008528A6" w:rsidRDefault="001C3097">
      <w:pPr>
        <w:pStyle w:val="Heading1"/>
        <w:tabs>
          <w:tab w:val="right" w:pos="-1620"/>
          <w:tab w:val="right" w:pos="10170"/>
        </w:tabs>
        <w:ind w:left="720" w:right="-36" w:hanging="720"/>
        <w:rPr>
          <w:rFonts w:ascii="Times New Roman" w:hAnsi="Times New Roman"/>
          <w:b w:val="0"/>
        </w:rPr>
      </w:pPr>
      <w:r w:rsidRPr="00325D10">
        <w:rPr>
          <w:rFonts w:ascii="Times New Roman" w:hAnsi="Times New Roman"/>
        </w:rPr>
        <w:tab/>
      </w:r>
      <w:r w:rsidR="00B5543E" w:rsidRPr="00325D10">
        <w:rPr>
          <w:rFonts w:ascii="Times New Roman" w:hAnsi="Times New Roman"/>
        </w:rPr>
        <w:tab/>
      </w:r>
      <w:r w:rsidR="00137B08" w:rsidRPr="00325D10">
        <w:rPr>
          <w:rFonts w:ascii="Times New Roman" w:hAnsi="Times New Roman"/>
          <w:b w:val="0"/>
        </w:rPr>
        <w:t>5</w:t>
      </w:r>
      <w:r w:rsidR="00B5543E" w:rsidRPr="00325D10">
        <w:rPr>
          <w:rFonts w:ascii="Times New Roman" w:hAnsi="Times New Roman"/>
          <w:b w:val="0"/>
        </w:rPr>
        <w:t>/</w:t>
      </w:r>
      <w:r w:rsidR="00137B08" w:rsidRPr="00325D10">
        <w:rPr>
          <w:rFonts w:ascii="Times New Roman" w:hAnsi="Times New Roman"/>
          <w:b w:val="0"/>
        </w:rPr>
        <w:t>2008</w:t>
      </w:r>
      <w:r w:rsidR="008528A6" w:rsidRPr="00325D10">
        <w:rPr>
          <w:rFonts w:ascii="Times New Roman" w:hAnsi="Times New Roman"/>
          <w:b w:val="0"/>
        </w:rPr>
        <w:t xml:space="preserve"> – </w:t>
      </w:r>
      <w:r w:rsidR="000F4C4C" w:rsidRPr="00325D10">
        <w:rPr>
          <w:rFonts w:ascii="Times New Roman" w:hAnsi="Times New Roman"/>
          <w:b w:val="0"/>
        </w:rPr>
        <w:t>1/2018</w:t>
      </w:r>
    </w:p>
    <w:p w14:paraId="07F5169A" w14:textId="691DEA1F" w:rsidR="00A065BC" w:rsidRPr="00414038" w:rsidRDefault="00A065BC" w:rsidP="00A065BC">
      <w:pPr>
        <w:rPr>
          <w:b/>
          <w:bCs/>
          <w:sz w:val="22"/>
          <w:szCs w:val="22"/>
        </w:rPr>
      </w:pPr>
      <w:r>
        <w:t xml:space="preserve">               </w:t>
      </w:r>
      <w:r w:rsidRPr="00414038">
        <w:rPr>
          <w:b/>
          <w:bCs/>
          <w:sz w:val="22"/>
          <w:szCs w:val="22"/>
        </w:rPr>
        <w:t>National Contracting Manager</w:t>
      </w:r>
    </w:p>
    <w:p w14:paraId="782AB503" w14:textId="77777777" w:rsidR="00137B08" w:rsidRPr="00325D10" w:rsidRDefault="00137B08" w:rsidP="00137B08">
      <w:pPr>
        <w:ind w:left="720"/>
      </w:pPr>
      <w:r w:rsidRPr="00325D10">
        <w:t xml:space="preserve">Manage third party payer and </w:t>
      </w:r>
      <w:r w:rsidR="007830DD" w:rsidRPr="00325D10">
        <w:t xml:space="preserve">professional </w:t>
      </w:r>
      <w:r w:rsidRPr="00325D10">
        <w:t>referent contracts. Managing and reporting revenue discounts related to client scholarships and contracts.</w:t>
      </w:r>
      <w:r w:rsidR="00A46043">
        <w:t xml:space="preserve"> Credential all facilities and professionals with commercial payers.</w:t>
      </w:r>
      <w:r w:rsidRPr="00325D10">
        <w:t xml:space="preserve"> Communicate and work effectively with all team members across all organization sites and partner with key leaders to meet budgetary and organizational goals. Responsible for reporting healthcare trends as they relate to insurance coverage and benefits. Responsible for competitor </w:t>
      </w:r>
      <w:r w:rsidR="00AF4528" w:rsidRPr="00325D10">
        <w:t>analysis and</w:t>
      </w:r>
      <w:r w:rsidRPr="00325D10">
        <w:t xml:space="preserve"> reporting to individual business units for strategic opportunities.</w:t>
      </w:r>
    </w:p>
    <w:p w14:paraId="196F3E69" w14:textId="77777777" w:rsidR="00137B08" w:rsidRPr="00325D10" w:rsidRDefault="00137B08" w:rsidP="00137B08">
      <w:pPr>
        <w:ind w:left="720"/>
      </w:pPr>
    </w:p>
    <w:p w14:paraId="09DC91BF" w14:textId="052DF81F" w:rsidR="00C45334" w:rsidRPr="00325D10" w:rsidRDefault="00137B08">
      <w:pPr>
        <w:ind w:left="720"/>
      </w:pPr>
      <w:r w:rsidRPr="00CD0410">
        <w:rPr>
          <w:b/>
          <w:u w:val="single"/>
        </w:rPr>
        <w:t>Achievements:</w:t>
      </w:r>
    </w:p>
    <w:p w14:paraId="6DCFF838" w14:textId="77777777" w:rsidR="00137B08" w:rsidRPr="00325D10" w:rsidRDefault="00137B08" w:rsidP="00137B08">
      <w:pPr>
        <w:numPr>
          <w:ilvl w:val="0"/>
          <w:numId w:val="26"/>
        </w:numPr>
        <w:tabs>
          <w:tab w:val="num" w:pos="720"/>
        </w:tabs>
        <w:rPr>
          <w:b/>
        </w:rPr>
      </w:pPr>
      <w:r w:rsidRPr="00325D10">
        <w:t xml:space="preserve">Updated negotiations with existing contracts that have not been updated in as long as five years, </w:t>
      </w:r>
      <w:r w:rsidR="00860153" w:rsidRPr="00325D10">
        <w:t>while</w:t>
      </w:r>
      <w:r w:rsidR="002906B8" w:rsidRPr="00325D10">
        <w:t xml:space="preserve"> </w:t>
      </w:r>
      <w:r w:rsidR="00860153" w:rsidRPr="00325D10">
        <w:t>negotiating new contracts to contribute 15million in revenue generated each year</w:t>
      </w:r>
    </w:p>
    <w:p w14:paraId="5E726026" w14:textId="77777777" w:rsidR="00137B08" w:rsidRPr="00325D10" w:rsidRDefault="00137B08" w:rsidP="00137B08">
      <w:pPr>
        <w:numPr>
          <w:ilvl w:val="0"/>
          <w:numId w:val="26"/>
        </w:numPr>
        <w:tabs>
          <w:tab w:val="num" w:pos="720"/>
        </w:tabs>
        <w:rPr>
          <w:b/>
        </w:rPr>
      </w:pPr>
      <w:r w:rsidRPr="00325D10">
        <w:t>Negotiated a minimum of 10 new contracts nationally while growing from 5 sites to 13 sites within 4 years</w:t>
      </w:r>
    </w:p>
    <w:p w14:paraId="64DF698B" w14:textId="77777777" w:rsidR="002A6490" w:rsidRPr="00325D10" w:rsidRDefault="00A43478" w:rsidP="00137B08">
      <w:pPr>
        <w:numPr>
          <w:ilvl w:val="0"/>
          <w:numId w:val="26"/>
        </w:numPr>
        <w:tabs>
          <w:tab w:val="num" w:pos="720"/>
        </w:tabs>
        <w:rPr>
          <w:b/>
        </w:rPr>
      </w:pPr>
      <w:r w:rsidRPr="00325D10">
        <w:t>Analyze pricing</w:t>
      </w:r>
      <w:r w:rsidR="00441BE8" w:rsidRPr="00325D10">
        <w:t xml:space="preserve"> and cost method models, providing feedback to leadership in relation to budget and revenue goals</w:t>
      </w:r>
    </w:p>
    <w:p w14:paraId="69E0EE3B" w14:textId="599D1B84" w:rsidR="00137B08" w:rsidRPr="00325D10" w:rsidRDefault="00137B08" w:rsidP="00137B08">
      <w:pPr>
        <w:numPr>
          <w:ilvl w:val="0"/>
          <w:numId w:val="26"/>
        </w:numPr>
        <w:tabs>
          <w:tab w:val="num" w:pos="720"/>
        </w:tabs>
      </w:pPr>
      <w:r w:rsidRPr="00325D10">
        <w:t xml:space="preserve">Educated business leaders regarding the contractual process to </w:t>
      </w:r>
      <w:r w:rsidR="00FA1CE8" w:rsidRPr="00325D10">
        <w:t>include</w:t>
      </w:r>
      <w:r w:rsidRPr="00325D10">
        <w:t xml:space="preserve"> risk factors, credentialing, legal language, </w:t>
      </w:r>
      <w:r w:rsidR="002A6490" w:rsidRPr="00325D10">
        <w:t xml:space="preserve">pricing, </w:t>
      </w:r>
      <w:r w:rsidRPr="00325D10">
        <w:t>competitive initiatives, and billing &amp; collections policies to assist in strategic decisions surrounding payer mix</w:t>
      </w:r>
    </w:p>
    <w:p w14:paraId="75204D7C" w14:textId="317BC690" w:rsidR="00332F68" w:rsidRPr="00325D10" w:rsidRDefault="00332F68" w:rsidP="00325D10">
      <w:pPr>
        <w:numPr>
          <w:ilvl w:val="0"/>
          <w:numId w:val="26"/>
        </w:numPr>
      </w:pPr>
      <w:r w:rsidRPr="00325D10">
        <w:t xml:space="preserve">Rebuilt and established new business relationships with both </w:t>
      </w:r>
      <w:r w:rsidR="00FA1CE8" w:rsidRPr="00325D10">
        <w:t>third-party</w:t>
      </w:r>
      <w:r w:rsidRPr="00325D10">
        <w:t xml:space="preserve"> payers and employer groups, representing the Hazelden Betty Ford image in a positive way and impacting client volume</w:t>
      </w:r>
    </w:p>
    <w:p w14:paraId="73497824" w14:textId="77777777" w:rsidR="00332F68" w:rsidRPr="00325D10" w:rsidRDefault="00332F68" w:rsidP="00325D10">
      <w:pPr>
        <w:ind w:left="1440"/>
      </w:pPr>
    </w:p>
    <w:p w14:paraId="22E5FA4D" w14:textId="77777777" w:rsidR="0017760A" w:rsidRPr="00325D10" w:rsidRDefault="002B0EE0" w:rsidP="002B0EE0">
      <w:r w:rsidRPr="00325D10">
        <w:rPr>
          <w:b/>
        </w:rPr>
        <w:tab/>
      </w:r>
      <w:r w:rsidR="008528A6" w:rsidRPr="00325D10">
        <w:tab/>
      </w:r>
    </w:p>
    <w:p w14:paraId="6BC03210" w14:textId="77777777" w:rsidR="00626808" w:rsidRPr="00325D10" w:rsidRDefault="00626808" w:rsidP="00626808">
      <w:pPr>
        <w:pStyle w:val="Heading2"/>
        <w:ind w:left="720" w:hanging="720"/>
        <w:rPr>
          <w:rFonts w:ascii="Times New Roman" w:hAnsi="Times New Roman"/>
          <w:sz w:val="20"/>
        </w:rPr>
      </w:pPr>
      <w:r w:rsidRPr="00325D10">
        <w:rPr>
          <w:rFonts w:ascii="Times New Roman" w:hAnsi="Times New Roman"/>
          <w:sz w:val="20"/>
        </w:rPr>
        <w:t>EDUCATION</w:t>
      </w:r>
    </w:p>
    <w:p w14:paraId="474D84B3" w14:textId="77777777" w:rsidR="00626808" w:rsidRPr="00325D10" w:rsidRDefault="00626808" w:rsidP="00626808">
      <w:pPr>
        <w:widowControl w:val="0"/>
        <w:tabs>
          <w:tab w:val="right" w:pos="-4320"/>
          <w:tab w:val="left" w:pos="-1350"/>
          <w:tab w:val="right" w:pos="10170"/>
        </w:tabs>
        <w:ind w:left="720" w:hanging="720"/>
        <w:rPr>
          <w:snapToGrid w:val="0"/>
        </w:rPr>
      </w:pPr>
    </w:p>
    <w:p w14:paraId="03E8AEA8" w14:textId="77777777" w:rsidR="00B5543E" w:rsidRPr="00325D10" w:rsidRDefault="00626808" w:rsidP="00626808">
      <w:pPr>
        <w:widowControl w:val="0"/>
        <w:tabs>
          <w:tab w:val="right" w:pos="-4320"/>
          <w:tab w:val="left" w:pos="-1350"/>
          <w:tab w:val="right" w:pos="10170"/>
        </w:tabs>
        <w:ind w:left="720" w:right="144" w:hanging="720"/>
        <w:rPr>
          <w:b/>
          <w:snapToGrid w:val="0"/>
        </w:rPr>
      </w:pPr>
      <w:r w:rsidRPr="00325D10">
        <w:rPr>
          <w:snapToGrid w:val="0"/>
        </w:rPr>
        <w:tab/>
      </w:r>
      <w:r w:rsidR="00B5543E" w:rsidRPr="00325D10">
        <w:rPr>
          <w:snapToGrid w:val="0"/>
        </w:rPr>
        <w:t xml:space="preserve">UNIVERSITY OF </w:t>
      </w:r>
      <w:r w:rsidR="002B0EE0" w:rsidRPr="00325D10">
        <w:rPr>
          <w:snapToGrid w:val="0"/>
        </w:rPr>
        <w:t>PHOENIX</w:t>
      </w:r>
      <w:r w:rsidR="00B5543E" w:rsidRPr="00325D10">
        <w:rPr>
          <w:snapToGrid w:val="0"/>
        </w:rPr>
        <w:t xml:space="preserve"> –</w:t>
      </w:r>
      <w:r w:rsidR="00B5543E" w:rsidRPr="00325D10">
        <w:rPr>
          <w:snapToGrid w:val="0"/>
        </w:rPr>
        <w:tab/>
        <w:t xml:space="preserve"> </w:t>
      </w:r>
      <w:r w:rsidR="008B727D" w:rsidRPr="00325D10">
        <w:rPr>
          <w:snapToGrid w:val="0"/>
        </w:rPr>
        <w:t>Phoenix</w:t>
      </w:r>
      <w:r w:rsidR="00B5543E" w:rsidRPr="00325D10">
        <w:rPr>
          <w:snapToGrid w:val="0"/>
        </w:rPr>
        <w:t xml:space="preserve">, </w:t>
      </w:r>
      <w:r w:rsidR="008B727D" w:rsidRPr="00325D10">
        <w:rPr>
          <w:snapToGrid w:val="0"/>
        </w:rPr>
        <w:t>AZ</w:t>
      </w:r>
      <w:r w:rsidR="00B5543E" w:rsidRPr="00325D10">
        <w:rPr>
          <w:b/>
          <w:snapToGrid w:val="0"/>
        </w:rPr>
        <w:t xml:space="preserve"> </w:t>
      </w:r>
    </w:p>
    <w:p w14:paraId="10811E87" w14:textId="41050893" w:rsidR="00626808" w:rsidRPr="00325D10" w:rsidRDefault="00B5543E" w:rsidP="00DF0DBD">
      <w:pPr>
        <w:widowControl w:val="0"/>
        <w:tabs>
          <w:tab w:val="right" w:pos="-4320"/>
          <w:tab w:val="left" w:pos="-1350"/>
          <w:tab w:val="right" w:pos="10170"/>
        </w:tabs>
        <w:ind w:left="720" w:right="-36" w:hanging="720"/>
        <w:rPr>
          <w:b/>
          <w:snapToGrid w:val="0"/>
        </w:rPr>
      </w:pPr>
      <w:r w:rsidRPr="00325D10">
        <w:rPr>
          <w:b/>
          <w:snapToGrid w:val="0"/>
        </w:rPr>
        <w:tab/>
      </w:r>
      <w:r w:rsidR="00626808" w:rsidRPr="00325D10">
        <w:rPr>
          <w:b/>
          <w:snapToGrid w:val="0"/>
        </w:rPr>
        <w:t>Master of Business Adminis</w:t>
      </w:r>
      <w:r w:rsidRPr="00325D10">
        <w:rPr>
          <w:b/>
          <w:snapToGrid w:val="0"/>
        </w:rPr>
        <w:t>tration, Executive MB</w:t>
      </w:r>
      <w:r w:rsidR="008D369B">
        <w:rPr>
          <w:snapToGrid w:val="0"/>
        </w:rPr>
        <w:t xml:space="preserve">A                                                                                </w:t>
      </w:r>
      <w:r w:rsidR="00DF0DBD">
        <w:rPr>
          <w:snapToGrid w:val="0"/>
        </w:rPr>
        <w:t xml:space="preserve">    May 2013</w:t>
      </w:r>
      <w:r w:rsidRPr="00325D10">
        <w:rPr>
          <w:b/>
          <w:snapToGrid w:val="0"/>
        </w:rPr>
        <w:tab/>
      </w:r>
    </w:p>
    <w:p w14:paraId="447CDD10" w14:textId="77777777" w:rsidR="00626808" w:rsidRPr="00325D10" w:rsidRDefault="00626808" w:rsidP="00626808">
      <w:pPr>
        <w:pStyle w:val="Header"/>
        <w:widowControl w:val="0"/>
        <w:tabs>
          <w:tab w:val="clear" w:pos="4320"/>
          <w:tab w:val="clear" w:pos="8640"/>
          <w:tab w:val="right" w:pos="-4320"/>
          <w:tab w:val="left" w:pos="-1350"/>
        </w:tabs>
        <w:rPr>
          <w:snapToGrid w:val="0"/>
        </w:rPr>
      </w:pPr>
      <w:r w:rsidRPr="00325D10">
        <w:rPr>
          <w:snapToGrid w:val="0"/>
        </w:rPr>
        <w:tab/>
        <w:t xml:space="preserve"> </w:t>
      </w:r>
    </w:p>
    <w:p w14:paraId="05397540" w14:textId="315E113D" w:rsidR="00B5543E" w:rsidRPr="00325D10" w:rsidRDefault="00626808" w:rsidP="00A16A5D">
      <w:pPr>
        <w:widowControl w:val="0"/>
        <w:tabs>
          <w:tab w:val="left" w:pos="-3060"/>
          <w:tab w:val="left" w:pos="-1350"/>
          <w:tab w:val="left" w:pos="10170"/>
        </w:tabs>
        <w:ind w:left="720" w:right="54" w:hanging="720"/>
        <w:rPr>
          <w:b/>
          <w:snapToGrid w:val="0"/>
        </w:rPr>
      </w:pPr>
      <w:r w:rsidRPr="00325D10">
        <w:rPr>
          <w:snapToGrid w:val="0"/>
        </w:rPr>
        <w:tab/>
      </w:r>
      <w:r w:rsidR="008B727D" w:rsidRPr="00325D10">
        <w:rPr>
          <w:snapToGrid w:val="0"/>
        </w:rPr>
        <w:t>UNIVERSITY OF PHOENIX</w:t>
      </w:r>
      <w:r w:rsidR="00752D6B">
        <w:rPr>
          <w:snapToGrid w:val="0"/>
        </w:rPr>
        <w:t xml:space="preserve">                                                                                                                    </w:t>
      </w:r>
      <w:r w:rsidR="00A16A5D">
        <w:rPr>
          <w:snapToGrid w:val="0"/>
        </w:rPr>
        <w:t xml:space="preserve">    </w:t>
      </w:r>
      <w:proofErr w:type="spellStart"/>
      <w:r w:rsidR="008B727D" w:rsidRPr="00325D10">
        <w:rPr>
          <w:snapToGrid w:val="0"/>
        </w:rPr>
        <w:t>Phoenix</w:t>
      </w:r>
      <w:proofErr w:type="spellEnd"/>
      <w:r w:rsidR="002D12F6" w:rsidRPr="00325D10">
        <w:rPr>
          <w:snapToGrid w:val="0"/>
        </w:rPr>
        <w:t>,</w:t>
      </w:r>
      <w:r w:rsidR="00A16A5D">
        <w:rPr>
          <w:snapToGrid w:val="0"/>
        </w:rPr>
        <w:t xml:space="preserve"> </w:t>
      </w:r>
      <w:r w:rsidR="008B727D" w:rsidRPr="00325D10">
        <w:rPr>
          <w:snapToGrid w:val="0"/>
        </w:rPr>
        <w:t>AZ</w:t>
      </w:r>
      <w:r w:rsidR="00A16A5D">
        <w:rPr>
          <w:snapToGrid w:val="0"/>
        </w:rPr>
        <w:t xml:space="preserve"> </w:t>
      </w:r>
    </w:p>
    <w:p w14:paraId="0853C1D7" w14:textId="77777777" w:rsidR="005A054B" w:rsidRPr="00325D10" w:rsidRDefault="00B5543E" w:rsidP="00626808">
      <w:pPr>
        <w:widowControl w:val="0"/>
        <w:tabs>
          <w:tab w:val="left" w:pos="-3060"/>
          <w:tab w:val="left" w:pos="-1350"/>
          <w:tab w:val="right" w:pos="10170"/>
        </w:tabs>
        <w:ind w:left="720" w:right="144" w:hanging="720"/>
        <w:rPr>
          <w:b/>
          <w:snapToGrid w:val="0"/>
          <w:sz w:val="18"/>
          <w:szCs w:val="18"/>
        </w:rPr>
      </w:pPr>
      <w:r w:rsidRPr="00325D10">
        <w:rPr>
          <w:b/>
          <w:snapToGrid w:val="0"/>
        </w:rPr>
        <w:tab/>
      </w:r>
      <w:r w:rsidR="008B727D" w:rsidRPr="00325D10">
        <w:rPr>
          <w:b/>
          <w:snapToGrid w:val="0"/>
        </w:rPr>
        <w:t>Bachelor of Science in Business Management</w:t>
      </w:r>
      <w:r w:rsidRPr="00325D10">
        <w:rPr>
          <w:b/>
          <w:snapToGrid w:val="0"/>
        </w:rPr>
        <w:tab/>
      </w:r>
      <w:r w:rsidRPr="00325D10">
        <w:rPr>
          <w:snapToGrid w:val="0"/>
        </w:rPr>
        <w:t xml:space="preserve">May </w:t>
      </w:r>
      <w:r w:rsidR="008B727D" w:rsidRPr="00325D10">
        <w:rPr>
          <w:snapToGrid w:val="0"/>
        </w:rPr>
        <w:t>2010</w:t>
      </w:r>
      <w:r w:rsidR="002D12F6" w:rsidRPr="00325D10">
        <w:rPr>
          <w:rFonts w:ascii="Calibri" w:hAnsi="Calibri" w:cs="Calibri"/>
          <w:b/>
          <w:snapToGrid w:val="0"/>
          <w:sz w:val="24"/>
          <w:szCs w:val="24"/>
        </w:rPr>
        <w:tab/>
      </w:r>
    </w:p>
    <w:sectPr w:rsidR="005A054B" w:rsidRPr="00325D10" w:rsidSect="00FA1CE8">
      <w:headerReference w:type="even" r:id="rId9"/>
      <w:headerReference w:type="default" r:id="rId10"/>
      <w:pgSz w:w="12240" w:h="15840" w:code="1"/>
      <w:pgMar w:top="720" w:right="810" w:bottom="90" w:left="1008"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26D1" w14:textId="77777777" w:rsidR="009F6773" w:rsidRDefault="009F6773">
      <w:r>
        <w:separator/>
      </w:r>
    </w:p>
  </w:endnote>
  <w:endnote w:type="continuationSeparator" w:id="0">
    <w:p w14:paraId="2FE3C4F9" w14:textId="77777777" w:rsidR="009F6773" w:rsidRDefault="009F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2940" w14:textId="77777777" w:rsidR="009F6773" w:rsidRDefault="009F6773">
      <w:r>
        <w:separator/>
      </w:r>
    </w:p>
  </w:footnote>
  <w:footnote w:type="continuationSeparator" w:id="0">
    <w:p w14:paraId="384B73BB" w14:textId="77777777" w:rsidR="009F6773" w:rsidRDefault="009F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D01E" w14:textId="77777777" w:rsidR="002E58E5" w:rsidRDefault="002E58E5">
    <w:pPr>
      <w:pStyle w:val="Header"/>
      <w:jc w:val="right"/>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0F0B" w14:textId="77777777" w:rsidR="002E58E5" w:rsidRDefault="002E58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631"/>
    <w:multiLevelType w:val="hybridMultilevel"/>
    <w:tmpl w:val="48241B90"/>
    <w:lvl w:ilvl="0" w:tplc="DA488FBC">
      <w:numFmt w:val="bullet"/>
      <w:lvlText w:val="•"/>
      <w:lvlJc w:val="left"/>
      <w:pPr>
        <w:ind w:left="1445" w:hanging="337"/>
      </w:pPr>
      <w:rPr>
        <w:rFonts w:hint="default"/>
        <w:w w:val="114"/>
      </w:rPr>
    </w:lvl>
    <w:lvl w:ilvl="1" w:tplc="C450E0AE">
      <w:start w:val="1"/>
      <w:numFmt w:val="decimal"/>
      <w:lvlText w:val="%2."/>
      <w:lvlJc w:val="left"/>
      <w:pPr>
        <w:ind w:left="1760" w:hanging="325"/>
      </w:pPr>
      <w:rPr>
        <w:rFonts w:hint="default"/>
        <w:b/>
        <w:bCs/>
        <w:spacing w:val="-1"/>
        <w:w w:val="97"/>
      </w:rPr>
    </w:lvl>
    <w:lvl w:ilvl="2" w:tplc="168AEDB4">
      <w:start w:val="1"/>
      <w:numFmt w:val="lowerLetter"/>
      <w:lvlText w:val="%3."/>
      <w:lvlJc w:val="left"/>
      <w:pPr>
        <w:ind w:left="2417" w:hanging="332"/>
      </w:pPr>
      <w:rPr>
        <w:rFonts w:hint="default"/>
        <w:spacing w:val="-1"/>
        <w:w w:val="99"/>
      </w:rPr>
    </w:lvl>
    <w:lvl w:ilvl="3" w:tplc="B8D8BEFA">
      <w:start w:val="1"/>
      <w:numFmt w:val="lowerRoman"/>
      <w:lvlText w:val="%4."/>
      <w:lvlJc w:val="left"/>
      <w:pPr>
        <w:ind w:left="3079" w:hanging="263"/>
        <w:jc w:val="right"/>
      </w:pPr>
      <w:rPr>
        <w:rFonts w:hint="default"/>
        <w:spacing w:val="-1"/>
        <w:w w:val="103"/>
      </w:rPr>
    </w:lvl>
    <w:lvl w:ilvl="4" w:tplc="2D50B732">
      <w:start w:val="1"/>
      <w:numFmt w:val="decimal"/>
      <w:lvlText w:val="%5."/>
      <w:lvlJc w:val="left"/>
      <w:pPr>
        <w:ind w:left="3710" w:hanging="263"/>
      </w:pPr>
      <w:rPr>
        <w:rFonts w:hint="default"/>
        <w:b/>
        <w:bCs/>
        <w:spacing w:val="-1"/>
        <w:w w:val="109"/>
      </w:rPr>
    </w:lvl>
    <w:lvl w:ilvl="5" w:tplc="951492FE">
      <w:numFmt w:val="bullet"/>
      <w:lvlText w:val="•"/>
      <w:lvlJc w:val="left"/>
      <w:pPr>
        <w:ind w:left="2440" w:hanging="263"/>
      </w:pPr>
      <w:rPr>
        <w:rFonts w:hint="default"/>
      </w:rPr>
    </w:lvl>
    <w:lvl w:ilvl="6" w:tplc="997CBF9E">
      <w:numFmt w:val="bullet"/>
      <w:lvlText w:val="•"/>
      <w:lvlJc w:val="left"/>
      <w:pPr>
        <w:ind w:left="3040" w:hanging="263"/>
      </w:pPr>
      <w:rPr>
        <w:rFonts w:hint="default"/>
      </w:rPr>
    </w:lvl>
    <w:lvl w:ilvl="7" w:tplc="A48C3E82">
      <w:numFmt w:val="bullet"/>
      <w:lvlText w:val="•"/>
      <w:lvlJc w:val="left"/>
      <w:pPr>
        <w:ind w:left="3080" w:hanging="263"/>
      </w:pPr>
      <w:rPr>
        <w:rFonts w:hint="default"/>
      </w:rPr>
    </w:lvl>
    <w:lvl w:ilvl="8" w:tplc="6EB6B208">
      <w:numFmt w:val="bullet"/>
      <w:lvlText w:val="•"/>
      <w:lvlJc w:val="left"/>
      <w:pPr>
        <w:ind w:left="3100" w:hanging="263"/>
      </w:pPr>
      <w:rPr>
        <w:rFonts w:hint="default"/>
      </w:rPr>
    </w:lvl>
  </w:abstractNum>
  <w:abstractNum w:abstractNumId="1" w15:restartNumberingAfterBreak="0">
    <w:nsid w:val="017F26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249EC"/>
    <w:multiLevelType w:val="hybridMultilevel"/>
    <w:tmpl w:val="83DC3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22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320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15778F"/>
    <w:multiLevelType w:val="hybridMultilevel"/>
    <w:tmpl w:val="F07A126A"/>
    <w:lvl w:ilvl="0" w:tplc="DA488FBC">
      <w:numFmt w:val="bullet"/>
      <w:lvlText w:val="•"/>
      <w:lvlJc w:val="left"/>
      <w:pPr>
        <w:ind w:left="1440" w:hanging="360"/>
      </w:pPr>
      <w:rPr>
        <w:rFonts w:hint="default"/>
        <w:w w:val="1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821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F009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585A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6D7A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B65DF2"/>
    <w:multiLevelType w:val="hybridMultilevel"/>
    <w:tmpl w:val="CC0227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366357E"/>
    <w:multiLevelType w:val="hybridMultilevel"/>
    <w:tmpl w:val="E53CEC3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3C57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F909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50D8D"/>
    <w:multiLevelType w:val="hybridMultilevel"/>
    <w:tmpl w:val="F372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A4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752E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4267F4"/>
    <w:multiLevelType w:val="hybridMultilevel"/>
    <w:tmpl w:val="9A64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07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F35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C42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244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665CFB"/>
    <w:multiLevelType w:val="hybridMultilevel"/>
    <w:tmpl w:val="E43A0C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1A29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CD27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4E1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CB4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4CF55FE"/>
    <w:multiLevelType w:val="hybridMultilevel"/>
    <w:tmpl w:val="6332F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9B14FC"/>
    <w:multiLevelType w:val="hybridMultilevel"/>
    <w:tmpl w:val="83282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BC113F"/>
    <w:multiLevelType w:val="hybridMultilevel"/>
    <w:tmpl w:val="93E8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C28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F22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5E1BF0"/>
    <w:multiLevelType w:val="hybridMultilevel"/>
    <w:tmpl w:val="E4F66988"/>
    <w:lvl w:ilvl="0" w:tplc="CBC017D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9727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A640BA"/>
    <w:multiLevelType w:val="hybridMultilevel"/>
    <w:tmpl w:val="D6C61A7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701A54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F90BE8"/>
    <w:multiLevelType w:val="hybridMultilevel"/>
    <w:tmpl w:val="D808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0027BB"/>
    <w:multiLevelType w:val="hybridMultilevel"/>
    <w:tmpl w:val="EFF6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D0FC2"/>
    <w:multiLevelType w:val="hybridMultilevel"/>
    <w:tmpl w:val="80860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ED3C2C"/>
    <w:multiLevelType w:val="hybridMultilevel"/>
    <w:tmpl w:val="644E6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E27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283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156B9A"/>
    <w:multiLevelType w:val="hybridMultilevel"/>
    <w:tmpl w:val="6846D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6A1047"/>
    <w:multiLevelType w:val="hybridMultilevel"/>
    <w:tmpl w:val="3DA8E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9B45A6"/>
    <w:multiLevelType w:val="hybridMultilevel"/>
    <w:tmpl w:val="5860E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2926621">
    <w:abstractNumId w:val="20"/>
  </w:num>
  <w:num w:numId="2" w16cid:durableId="1949044682">
    <w:abstractNumId w:val="23"/>
  </w:num>
  <w:num w:numId="3" w16cid:durableId="1817600886">
    <w:abstractNumId w:val="16"/>
  </w:num>
  <w:num w:numId="4" w16cid:durableId="1238321911">
    <w:abstractNumId w:val="1"/>
  </w:num>
  <w:num w:numId="5" w16cid:durableId="1532910678">
    <w:abstractNumId w:val="4"/>
  </w:num>
  <w:num w:numId="6" w16cid:durableId="1505708967">
    <w:abstractNumId w:val="13"/>
  </w:num>
  <w:num w:numId="7" w16cid:durableId="497160361">
    <w:abstractNumId w:val="9"/>
  </w:num>
  <w:num w:numId="8" w16cid:durableId="447118400">
    <w:abstractNumId w:val="6"/>
  </w:num>
  <w:num w:numId="9" w16cid:durableId="1968706795">
    <w:abstractNumId w:val="41"/>
  </w:num>
  <w:num w:numId="10" w16cid:durableId="85813419">
    <w:abstractNumId w:val="21"/>
  </w:num>
  <w:num w:numId="11" w16cid:durableId="1572429360">
    <w:abstractNumId w:val="15"/>
  </w:num>
  <w:num w:numId="12" w16cid:durableId="1081876111">
    <w:abstractNumId w:val="31"/>
  </w:num>
  <w:num w:numId="13" w16cid:durableId="1797869308">
    <w:abstractNumId w:val="30"/>
  </w:num>
  <w:num w:numId="14" w16cid:durableId="123892010">
    <w:abstractNumId w:val="8"/>
  </w:num>
  <w:num w:numId="15" w16cid:durableId="33165512">
    <w:abstractNumId w:val="18"/>
  </w:num>
  <w:num w:numId="16" w16cid:durableId="551582295">
    <w:abstractNumId w:val="7"/>
  </w:num>
  <w:num w:numId="17" w16cid:durableId="1829858259">
    <w:abstractNumId w:val="33"/>
  </w:num>
  <w:num w:numId="18" w16cid:durableId="203489668">
    <w:abstractNumId w:val="19"/>
  </w:num>
  <w:num w:numId="19" w16cid:durableId="759105495">
    <w:abstractNumId w:val="40"/>
  </w:num>
  <w:num w:numId="20" w16cid:durableId="1428118641">
    <w:abstractNumId w:val="25"/>
  </w:num>
  <w:num w:numId="21" w16cid:durableId="126440859">
    <w:abstractNumId w:val="24"/>
  </w:num>
  <w:num w:numId="22" w16cid:durableId="2143771562">
    <w:abstractNumId w:val="3"/>
  </w:num>
  <w:num w:numId="23" w16cid:durableId="32772838">
    <w:abstractNumId w:val="35"/>
  </w:num>
  <w:num w:numId="24" w16cid:durableId="602031218">
    <w:abstractNumId w:val="12"/>
  </w:num>
  <w:num w:numId="25" w16cid:durableId="765227633">
    <w:abstractNumId w:val="26"/>
  </w:num>
  <w:num w:numId="26" w16cid:durableId="1794665706">
    <w:abstractNumId w:val="22"/>
  </w:num>
  <w:num w:numId="27" w16cid:durableId="2002002191">
    <w:abstractNumId w:val="39"/>
  </w:num>
  <w:num w:numId="28" w16cid:durableId="149834057">
    <w:abstractNumId w:val="2"/>
  </w:num>
  <w:num w:numId="29" w16cid:durableId="1442841910">
    <w:abstractNumId w:val="28"/>
  </w:num>
  <w:num w:numId="30" w16cid:durableId="366226256">
    <w:abstractNumId w:val="43"/>
  </w:num>
  <w:num w:numId="31" w16cid:durableId="1404991656">
    <w:abstractNumId w:val="37"/>
  </w:num>
  <w:num w:numId="32" w16cid:durableId="1451625845">
    <w:abstractNumId w:val="32"/>
  </w:num>
  <w:num w:numId="33" w16cid:durableId="2114670471">
    <w:abstractNumId w:val="36"/>
  </w:num>
  <w:num w:numId="34" w16cid:durableId="1650356632">
    <w:abstractNumId w:val="0"/>
  </w:num>
  <w:num w:numId="35" w16cid:durableId="1941717732">
    <w:abstractNumId w:val="11"/>
  </w:num>
  <w:num w:numId="36" w16cid:durableId="682364036">
    <w:abstractNumId w:val="38"/>
  </w:num>
  <w:num w:numId="37" w16cid:durableId="1677927251">
    <w:abstractNumId w:val="14"/>
  </w:num>
  <w:num w:numId="38" w16cid:durableId="1435830156">
    <w:abstractNumId w:val="34"/>
  </w:num>
  <w:num w:numId="39" w16cid:durableId="284821422">
    <w:abstractNumId w:val="42"/>
  </w:num>
  <w:num w:numId="40" w16cid:durableId="652565112">
    <w:abstractNumId w:val="10"/>
  </w:num>
  <w:num w:numId="41" w16cid:durableId="437337215">
    <w:abstractNumId w:val="44"/>
  </w:num>
  <w:num w:numId="42" w16cid:durableId="1398436851">
    <w:abstractNumId w:val="29"/>
  </w:num>
  <w:num w:numId="43" w16cid:durableId="350377939">
    <w:abstractNumId w:val="17"/>
  </w:num>
  <w:num w:numId="44" w16cid:durableId="1780489977">
    <w:abstractNumId w:val="27"/>
  </w:num>
  <w:num w:numId="45" w16cid:durableId="1369793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08"/>
    <w:rsid w:val="0000535B"/>
    <w:rsid w:val="000067E1"/>
    <w:rsid w:val="00007937"/>
    <w:rsid w:val="000524A8"/>
    <w:rsid w:val="00053920"/>
    <w:rsid w:val="000727A6"/>
    <w:rsid w:val="000A2092"/>
    <w:rsid w:val="000A6BD7"/>
    <w:rsid w:val="000B40FE"/>
    <w:rsid w:val="000C2BEC"/>
    <w:rsid w:val="000D2B93"/>
    <w:rsid w:val="000E1E2C"/>
    <w:rsid w:val="000E32D7"/>
    <w:rsid w:val="000E3BBE"/>
    <w:rsid w:val="000F1BF9"/>
    <w:rsid w:val="000F4C4C"/>
    <w:rsid w:val="00100AAB"/>
    <w:rsid w:val="00104161"/>
    <w:rsid w:val="0011465D"/>
    <w:rsid w:val="00125B57"/>
    <w:rsid w:val="00125F6E"/>
    <w:rsid w:val="0013313C"/>
    <w:rsid w:val="00137B08"/>
    <w:rsid w:val="001455CE"/>
    <w:rsid w:val="00147431"/>
    <w:rsid w:val="00154CA8"/>
    <w:rsid w:val="00170002"/>
    <w:rsid w:val="0017760A"/>
    <w:rsid w:val="00181965"/>
    <w:rsid w:val="00186ED5"/>
    <w:rsid w:val="001A47CC"/>
    <w:rsid w:val="001A4E63"/>
    <w:rsid w:val="001B5D8C"/>
    <w:rsid w:val="001C3097"/>
    <w:rsid w:val="001C6958"/>
    <w:rsid w:val="001D3EAF"/>
    <w:rsid w:val="001D52BC"/>
    <w:rsid w:val="001F22B5"/>
    <w:rsid w:val="0020435A"/>
    <w:rsid w:val="002070D1"/>
    <w:rsid w:val="002160CD"/>
    <w:rsid w:val="0023706A"/>
    <w:rsid w:val="0024057B"/>
    <w:rsid w:val="00255D09"/>
    <w:rsid w:val="0028156C"/>
    <w:rsid w:val="002906B8"/>
    <w:rsid w:val="002925CF"/>
    <w:rsid w:val="002A38D5"/>
    <w:rsid w:val="002A4A97"/>
    <w:rsid w:val="002A6490"/>
    <w:rsid w:val="002B0EE0"/>
    <w:rsid w:val="002B36AD"/>
    <w:rsid w:val="002C2AA6"/>
    <w:rsid w:val="002D12F6"/>
    <w:rsid w:val="002E58E5"/>
    <w:rsid w:val="002E61B5"/>
    <w:rsid w:val="002F5C9B"/>
    <w:rsid w:val="003002D0"/>
    <w:rsid w:val="00305FCE"/>
    <w:rsid w:val="003165A5"/>
    <w:rsid w:val="00325D10"/>
    <w:rsid w:val="00326411"/>
    <w:rsid w:val="00332F68"/>
    <w:rsid w:val="00337768"/>
    <w:rsid w:val="0034058A"/>
    <w:rsid w:val="00362659"/>
    <w:rsid w:val="00362A07"/>
    <w:rsid w:val="00364CE1"/>
    <w:rsid w:val="00365301"/>
    <w:rsid w:val="00385AB8"/>
    <w:rsid w:val="003A373C"/>
    <w:rsid w:val="003A5318"/>
    <w:rsid w:val="003B2165"/>
    <w:rsid w:val="003B2D00"/>
    <w:rsid w:val="003C5E4A"/>
    <w:rsid w:val="003D621B"/>
    <w:rsid w:val="00400ACD"/>
    <w:rsid w:val="004117CC"/>
    <w:rsid w:val="00411EEE"/>
    <w:rsid w:val="00414038"/>
    <w:rsid w:val="0041778F"/>
    <w:rsid w:val="0042769A"/>
    <w:rsid w:val="00433F75"/>
    <w:rsid w:val="00441BE8"/>
    <w:rsid w:val="00442363"/>
    <w:rsid w:val="00444F76"/>
    <w:rsid w:val="004641D8"/>
    <w:rsid w:val="00467783"/>
    <w:rsid w:val="00480A79"/>
    <w:rsid w:val="00480F30"/>
    <w:rsid w:val="00482DC7"/>
    <w:rsid w:val="004949BB"/>
    <w:rsid w:val="004949F7"/>
    <w:rsid w:val="00495085"/>
    <w:rsid w:val="0049535C"/>
    <w:rsid w:val="00497FC5"/>
    <w:rsid w:val="004A1F1B"/>
    <w:rsid w:val="004A4BE7"/>
    <w:rsid w:val="004C0443"/>
    <w:rsid w:val="004E55B9"/>
    <w:rsid w:val="004F2EE7"/>
    <w:rsid w:val="004F37F8"/>
    <w:rsid w:val="005361DE"/>
    <w:rsid w:val="005429E0"/>
    <w:rsid w:val="00560851"/>
    <w:rsid w:val="005637CD"/>
    <w:rsid w:val="0056433A"/>
    <w:rsid w:val="005673A1"/>
    <w:rsid w:val="00577A32"/>
    <w:rsid w:val="005A054B"/>
    <w:rsid w:val="005A7B14"/>
    <w:rsid w:val="005B70FE"/>
    <w:rsid w:val="005C4274"/>
    <w:rsid w:val="005D602A"/>
    <w:rsid w:val="005E44FA"/>
    <w:rsid w:val="005E6C0A"/>
    <w:rsid w:val="005F0978"/>
    <w:rsid w:val="005F7020"/>
    <w:rsid w:val="0060150C"/>
    <w:rsid w:val="006150C4"/>
    <w:rsid w:val="00626808"/>
    <w:rsid w:val="00641520"/>
    <w:rsid w:val="0064208F"/>
    <w:rsid w:val="0064286F"/>
    <w:rsid w:val="00652F5B"/>
    <w:rsid w:val="00662761"/>
    <w:rsid w:val="00665B0F"/>
    <w:rsid w:val="006744E1"/>
    <w:rsid w:val="00674BED"/>
    <w:rsid w:val="00676C83"/>
    <w:rsid w:val="0068708A"/>
    <w:rsid w:val="0069132B"/>
    <w:rsid w:val="00692B83"/>
    <w:rsid w:val="00692D90"/>
    <w:rsid w:val="006A43DA"/>
    <w:rsid w:val="006C63B7"/>
    <w:rsid w:val="006D24B9"/>
    <w:rsid w:val="006D4F7F"/>
    <w:rsid w:val="006E0BC3"/>
    <w:rsid w:val="00731E71"/>
    <w:rsid w:val="00742DFB"/>
    <w:rsid w:val="007432AE"/>
    <w:rsid w:val="007472FE"/>
    <w:rsid w:val="00752D6B"/>
    <w:rsid w:val="00764849"/>
    <w:rsid w:val="007679BB"/>
    <w:rsid w:val="00780D96"/>
    <w:rsid w:val="007830DD"/>
    <w:rsid w:val="007833DE"/>
    <w:rsid w:val="0078561E"/>
    <w:rsid w:val="00793882"/>
    <w:rsid w:val="007A1C8C"/>
    <w:rsid w:val="007A5030"/>
    <w:rsid w:val="007B0E88"/>
    <w:rsid w:val="007B7409"/>
    <w:rsid w:val="007C13E9"/>
    <w:rsid w:val="007D2406"/>
    <w:rsid w:val="007D5615"/>
    <w:rsid w:val="007F3C8E"/>
    <w:rsid w:val="00810D33"/>
    <w:rsid w:val="008127E2"/>
    <w:rsid w:val="0081785F"/>
    <w:rsid w:val="00826151"/>
    <w:rsid w:val="008465C8"/>
    <w:rsid w:val="008528A6"/>
    <w:rsid w:val="00860153"/>
    <w:rsid w:val="008618AC"/>
    <w:rsid w:val="008651E3"/>
    <w:rsid w:val="008761BF"/>
    <w:rsid w:val="00886960"/>
    <w:rsid w:val="00892123"/>
    <w:rsid w:val="00892161"/>
    <w:rsid w:val="008A0915"/>
    <w:rsid w:val="008A5A7E"/>
    <w:rsid w:val="008B4234"/>
    <w:rsid w:val="008B727D"/>
    <w:rsid w:val="008C7514"/>
    <w:rsid w:val="008D369B"/>
    <w:rsid w:val="008F0C6E"/>
    <w:rsid w:val="008F1162"/>
    <w:rsid w:val="008F1828"/>
    <w:rsid w:val="008F5F8E"/>
    <w:rsid w:val="008F623E"/>
    <w:rsid w:val="00903386"/>
    <w:rsid w:val="00906C01"/>
    <w:rsid w:val="009153E2"/>
    <w:rsid w:val="0091567F"/>
    <w:rsid w:val="00925FC4"/>
    <w:rsid w:val="00934CDA"/>
    <w:rsid w:val="00952F87"/>
    <w:rsid w:val="00956A66"/>
    <w:rsid w:val="0096133D"/>
    <w:rsid w:val="00961DE3"/>
    <w:rsid w:val="009701C7"/>
    <w:rsid w:val="00973D61"/>
    <w:rsid w:val="009823E7"/>
    <w:rsid w:val="00993805"/>
    <w:rsid w:val="009A6394"/>
    <w:rsid w:val="009B499A"/>
    <w:rsid w:val="009C170D"/>
    <w:rsid w:val="009D7CDD"/>
    <w:rsid w:val="009E04FE"/>
    <w:rsid w:val="009E13ED"/>
    <w:rsid w:val="009E6BB6"/>
    <w:rsid w:val="009F6773"/>
    <w:rsid w:val="009F7CC7"/>
    <w:rsid w:val="00A047AC"/>
    <w:rsid w:val="00A065BC"/>
    <w:rsid w:val="00A11C09"/>
    <w:rsid w:val="00A14F13"/>
    <w:rsid w:val="00A16A5D"/>
    <w:rsid w:val="00A17451"/>
    <w:rsid w:val="00A31B8D"/>
    <w:rsid w:val="00A43478"/>
    <w:rsid w:val="00A43F77"/>
    <w:rsid w:val="00A46043"/>
    <w:rsid w:val="00A4730A"/>
    <w:rsid w:val="00A63F48"/>
    <w:rsid w:val="00A81095"/>
    <w:rsid w:val="00A824F3"/>
    <w:rsid w:val="00A83879"/>
    <w:rsid w:val="00A92155"/>
    <w:rsid w:val="00AA20DD"/>
    <w:rsid w:val="00AB017D"/>
    <w:rsid w:val="00AB5448"/>
    <w:rsid w:val="00AD7366"/>
    <w:rsid w:val="00AF4528"/>
    <w:rsid w:val="00B014E4"/>
    <w:rsid w:val="00B143F1"/>
    <w:rsid w:val="00B167EE"/>
    <w:rsid w:val="00B21F52"/>
    <w:rsid w:val="00B263BD"/>
    <w:rsid w:val="00B27858"/>
    <w:rsid w:val="00B438A6"/>
    <w:rsid w:val="00B47E7F"/>
    <w:rsid w:val="00B5543E"/>
    <w:rsid w:val="00B67FD5"/>
    <w:rsid w:val="00B7595A"/>
    <w:rsid w:val="00B76B74"/>
    <w:rsid w:val="00B778E0"/>
    <w:rsid w:val="00B97C31"/>
    <w:rsid w:val="00BA21DC"/>
    <w:rsid w:val="00BB3113"/>
    <w:rsid w:val="00BD67AF"/>
    <w:rsid w:val="00BE4692"/>
    <w:rsid w:val="00BF0A84"/>
    <w:rsid w:val="00BF565D"/>
    <w:rsid w:val="00BF740C"/>
    <w:rsid w:val="00C0642C"/>
    <w:rsid w:val="00C1289D"/>
    <w:rsid w:val="00C137BF"/>
    <w:rsid w:val="00C24D1A"/>
    <w:rsid w:val="00C25F75"/>
    <w:rsid w:val="00C35B2F"/>
    <w:rsid w:val="00C35D00"/>
    <w:rsid w:val="00C45334"/>
    <w:rsid w:val="00C61A09"/>
    <w:rsid w:val="00C7156C"/>
    <w:rsid w:val="00C742BC"/>
    <w:rsid w:val="00C91653"/>
    <w:rsid w:val="00C91950"/>
    <w:rsid w:val="00CA3269"/>
    <w:rsid w:val="00CB068E"/>
    <w:rsid w:val="00CB1959"/>
    <w:rsid w:val="00CB2C9A"/>
    <w:rsid w:val="00CB5DAE"/>
    <w:rsid w:val="00CD0410"/>
    <w:rsid w:val="00CD536A"/>
    <w:rsid w:val="00CE576C"/>
    <w:rsid w:val="00CF46F6"/>
    <w:rsid w:val="00CF524D"/>
    <w:rsid w:val="00D029F9"/>
    <w:rsid w:val="00D02A0E"/>
    <w:rsid w:val="00D107CD"/>
    <w:rsid w:val="00D15DBC"/>
    <w:rsid w:val="00D16AC6"/>
    <w:rsid w:val="00D2164A"/>
    <w:rsid w:val="00D34C3A"/>
    <w:rsid w:val="00D50DFE"/>
    <w:rsid w:val="00D578BA"/>
    <w:rsid w:val="00D579F1"/>
    <w:rsid w:val="00D70FB9"/>
    <w:rsid w:val="00D83170"/>
    <w:rsid w:val="00D8380C"/>
    <w:rsid w:val="00D91794"/>
    <w:rsid w:val="00DB0376"/>
    <w:rsid w:val="00DE30CE"/>
    <w:rsid w:val="00DF0DBD"/>
    <w:rsid w:val="00E062B5"/>
    <w:rsid w:val="00E30B1B"/>
    <w:rsid w:val="00E3598B"/>
    <w:rsid w:val="00E373FB"/>
    <w:rsid w:val="00E40BEE"/>
    <w:rsid w:val="00E46E37"/>
    <w:rsid w:val="00E549FB"/>
    <w:rsid w:val="00E636B4"/>
    <w:rsid w:val="00E646F7"/>
    <w:rsid w:val="00E67657"/>
    <w:rsid w:val="00E77992"/>
    <w:rsid w:val="00EC53EF"/>
    <w:rsid w:val="00EC58BA"/>
    <w:rsid w:val="00ED28D4"/>
    <w:rsid w:val="00ED52FB"/>
    <w:rsid w:val="00ED6E03"/>
    <w:rsid w:val="00F00D74"/>
    <w:rsid w:val="00F06C62"/>
    <w:rsid w:val="00F20A0A"/>
    <w:rsid w:val="00F25D2A"/>
    <w:rsid w:val="00F50482"/>
    <w:rsid w:val="00F52CB9"/>
    <w:rsid w:val="00F57CCE"/>
    <w:rsid w:val="00F6091C"/>
    <w:rsid w:val="00F67C87"/>
    <w:rsid w:val="00F70A2B"/>
    <w:rsid w:val="00F70CA9"/>
    <w:rsid w:val="00F722EF"/>
    <w:rsid w:val="00F86FBB"/>
    <w:rsid w:val="00F95A2F"/>
    <w:rsid w:val="00F95FA3"/>
    <w:rsid w:val="00FA1CE8"/>
    <w:rsid w:val="00FB1D06"/>
    <w:rsid w:val="00FC1C4F"/>
    <w:rsid w:val="00FC5E93"/>
    <w:rsid w:val="00FD3146"/>
    <w:rsid w:val="00FD6834"/>
    <w:rsid w:val="00FE04E3"/>
    <w:rsid w:val="00FE3D4F"/>
    <w:rsid w:val="00FE73E6"/>
    <w:rsid w:val="00FF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8BAF2"/>
  <w15:chartTrackingRefBased/>
  <w15:docId w15:val="{C421CF6E-E7F1-4AAA-BDC1-99C05753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4E3"/>
  </w:style>
  <w:style w:type="paragraph" w:styleId="Heading1">
    <w:name w:val="heading 1"/>
    <w:basedOn w:val="Normal"/>
    <w:next w:val="Normal"/>
    <w:qFormat/>
    <w:pPr>
      <w:keepNext/>
      <w:widowControl w:val="0"/>
      <w:tabs>
        <w:tab w:val="left" w:pos="-1350"/>
      </w:tabs>
      <w:ind w:left="2160" w:hanging="2160"/>
      <w:outlineLvl w:val="0"/>
    </w:pPr>
    <w:rPr>
      <w:rFonts w:ascii="Arial Black" w:hAnsi="Arial Black"/>
      <w:b/>
      <w:snapToGrid w:val="0"/>
    </w:rPr>
  </w:style>
  <w:style w:type="paragraph" w:styleId="Heading2">
    <w:name w:val="heading 2"/>
    <w:basedOn w:val="Normal"/>
    <w:next w:val="Normal"/>
    <w:qFormat/>
    <w:pPr>
      <w:keepNext/>
      <w:widowControl w:val="0"/>
      <w:tabs>
        <w:tab w:val="left" w:pos="-1350"/>
      </w:tabs>
      <w:ind w:left="2160" w:hanging="2160"/>
      <w:outlineLvl w:val="1"/>
    </w:pPr>
    <w:rPr>
      <w:rFonts w:ascii="Arial" w:hAnsi="Arial"/>
      <w:b/>
      <w:snapToGrid w:val="0"/>
      <w:sz w:val="22"/>
    </w:rPr>
  </w:style>
  <w:style w:type="paragraph" w:styleId="Heading3">
    <w:name w:val="heading 3"/>
    <w:basedOn w:val="Normal"/>
    <w:next w:val="Normal"/>
    <w:qFormat/>
    <w:pPr>
      <w:keepNext/>
      <w:widowControl w:val="0"/>
      <w:tabs>
        <w:tab w:val="left" w:pos="-1350"/>
      </w:tabs>
      <w:ind w:left="720" w:hanging="720"/>
      <w:outlineLvl w:val="2"/>
    </w:pPr>
    <w:rPr>
      <w:rFonts w:ascii="Arial" w:hAnsi="Arial"/>
      <w:b/>
      <w:i/>
      <w:snapToGrid w:val="0"/>
      <w:sz w:val="24"/>
    </w:rPr>
  </w:style>
  <w:style w:type="paragraph" w:styleId="Heading4">
    <w:name w:val="heading 4"/>
    <w:basedOn w:val="Normal"/>
    <w:next w:val="Normal"/>
    <w:qFormat/>
    <w:pPr>
      <w:keepNext/>
      <w:widowControl w:val="0"/>
      <w:tabs>
        <w:tab w:val="left" w:pos="-2070"/>
        <w:tab w:val="right" w:pos="-1890"/>
        <w:tab w:val="left" w:pos="-1350"/>
        <w:tab w:val="right" w:pos="9360"/>
      </w:tabs>
      <w:ind w:left="720" w:hanging="720"/>
      <w:outlineLvl w:val="3"/>
    </w:pPr>
    <w:rPr>
      <w:rFonts w:ascii="Arial" w:hAnsi="Arial"/>
      <w:b/>
      <w:snapToGrid w:val="0"/>
    </w:rPr>
  </w:style>
  <w:style w:type="paragraph" w:styleId="Heading5">
    <w:name w:val="heading 5"/>
    <w:basedOn w:val="Normal"/>
    <w:next w:val="Normal"/>
    <w:qFormat/>
    <w:pPr>
      <w:keepNext/>
      <w:widowControl w:val="0"/>
      <w:tabs>
        <w:tab w:val="left" w:pos="-4050"/>
        <w:tab w:val="left" w:pos="-3600"/>
        <w:tab w:val="right" w:pos="-3060"/>
        <w:tab w:val="left" w:pos="-2880"/>
        <w:tab w:val="left" w:pos="-1350"/>
        <w:tab w:val="right" w:pos="10170"/>
      </w:tabs>
      <w:ind w:left="720" w:hanging="720"/>
      <w:outlineLvl w:val="4"/>
    </w:pPr>
    <w:rPr>
      <w:rFonts w:ascii="Arial" w:hAnsi="Arial"/>
      <w:b/>
      <w:snapToGrid w:val="0"/>
      <w:sz w:val="22"/>
    </w:rPr>
  </w:style>
  <w:style w:type="paragraph" w:styleId="Heading6">
    <w:name w:val="heading 6"/>
    <w:basedOn w:val="Normal"/>
    <w:next w:val="Normal"/>
    <w:qFormat/>
    <w:pPr>
      <w:keepNext/>
      <w:widowControl w:val="0"/>
      <w:tabs>
        <w:tab w:val="right" w:pos="-1440"/>
        <w:tab w:val="left" w:pos="-1350"/>
        <w:tab w:val="left" w:pos="4680"/>
      </w:tabs>
      <w:ind w:left="720" w:hanging="720"/>
      <w:outlineLvl w:val="5"/>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1350"/>
        <w:tab w:val="left" w:pos="2430"/>
      </w:tabs>
      <w:ind w:left="2430" w:hanging="270"/>
    </w:pPr>
    <w:rPr>
      <w:rFonts w:ascii="Arial" w:hAnsi="Arial"/>
      <w:snapToGrid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widowControl w:val="0"/>
      <w:tabs>
        <w:tab w:val="left" w:pos="-1350"/>
      </w:tabs>
      <w:ind w:left="720" w:hanging="720"/>
    </w:pPr>
    <w:rPr>
      <w:rFonts w:ascii="Arial" w:hAnsi="Arial"/>
      <w:snapToGrid w:val="0"/>
      <w:sz w:val="22"/>
    </w:rPr>
  </w:style>
  <w:style w:type="paragraph" w:styleId="BodyTextIndent3">
    <w:name w:val="Body Text Indent 3"/>
    <w:basedOn w:val="Normal"/>
    <w:semiHidden/>
    <w:pPr>
      <w:widowControl w:val="0"/>
      <w:tabs>
        <w:tab w:val="left" w:pos="-1440"/>
        <w:tab w:val="left" w:pos="-1350"/>
      </w:tabs>
      <w:ind w:left="1080" w:hanging="1080"/>
    </w:pPr>
    <w:rPr>
      <w:rFonts w:ascii="Arial" w:hAnsi="Arial"/>
      <w:snapToGrid w:val="0"/>
      <w:sz w:val="22"/>
    </w:rPr>
  </w:style>
  <w:style w:type="character" w:styleId="Hyperlink">
    <w:name w:val="Hyperlink"/>
    <w:semiHidden/>
    <w:rPr>
      <w:color w:val="0000FF"/>
      <w:u w:val="single"/>
    </w:rPr>
  </w:style>
  <w:style w:type="character" w:styleId="CommentReference">
    <w:name w:val="annotation reference"/>
    <w:uiPriority w:val="99"/>
    <w:semiHidden/>
    <w:unhideWhenUsed/>
    <w:rsid w:val="00B143F1"/>
    <w:rPr>
      <w:sz w:val="16"/>
      <w:szCs w:val="16"/>
    </w:rPr>
  </w:style>
  <w:style w:type="paragraph" w:styleId="CommentText">
    <w:name w:val="annotation text"/>
    <w:basedOn w:val="Normal"/>
    <w:link w:val="CommentTextChar"/>
    <w:uiPriority w:val="99"/>
    <w:semiHidden/>
    <w:unhideWhenUsed/>
    <w:rsid w:val="00B143F1"/>
  </w:style>
  <w:style w:type="character" w:customStyle="1" w:styleId="CommentTextChar">
    <w:name w:val="Comment Text Char"/>
    <w:basedOn w:val="DefaultParagraphFont"/>
    <w:link w:val="CommentText"/>
    <w:uiPriority w:val="99"/>
    <w:semiHidden/>
    <w:rsid w:val="00B143F1"/>
  </w:style>
  <w:style w:type="paragraph" w:styleId="CommentSubject">
    <w:name w:val="annotation subject"/>
    <w:basedOn w:val="CommentText"/>
    <w:next w:val="CommentText"/>
    <w:link w:val="CommentSubjectChar"/>
    <w:uiPriority w:val="99"/>
    <w:semiHidden/>
    <w:unhideWhenUsed/>
    <w:rsid w:val="00B143F1"/>
    <w:rPr>
      <w:b/>
      <w:bCs/>
    </w:rPr>
  </w:style>
  <w:style w:type="character" w:customStyle="1" w:styleId="CommentSubjectChar">
    <w:name w:val="Comment Subject Char"/>
    <w:link w:val="CommentSubject"/>
    <w:uiPriority w:val="99"/>
    <w:semiHidden/>
    <w:rsid w:val="00B143F1"/>
    <w:rPr>
      <w:b/>
      <w:bCs/>
    </w:rPr>
  </w:style>
  <w:style w:type="paragraph" w:styleId="BalloonText">
    <w:name w:val="Balloon Text"/>
    <w:basedOn w:val="Normal"/>
    <w:link w:val="BalloonTextChar"/>
    <w:uiPriority w:val="99"/>
    <w:semiHidden/>
    <w:unhideWhenUsed/>
    <w:rsid w:val="00B143F1"/>
    <w:rPr>
      <w:rFonts w:ascii="Tahoma" w:hAnsi="Tahoma" w:cs="Tahoma"/>
      <w:sz w:val="16"/>
      <w:szCs w:val="16"/>
    </w:rPr>
  </w:style>
  <w:style w:type="character" w:customStyle="1" w:styleId="BalloonTextChar">
    <w:name w:val="Balloon Text Char"/>
    <w:link w:val="BalloonText"/>
    <w:uiPriority w:val="99"/>
    <w:semiHidden/>
    <w:rsid w:val="00B143F1"/>
    <w:rPr>
      <w:rFonts w:ascii="Tahoma" w:hAnsi="Tahoma" w:cs="Tahoma"/>
      <w:sz w:val="16"/>
      <w:szCs w:val="16"/>
    </w:rPr>
  </w:style>
  <w:style w:type="paragraph" w:styleId="ListParagraph">
    <w:name w:val="List Paragraph"/>
    <w:basedOn w:val="Normal"/>
    <w:uiPriority w:val="1"/>
    <w:qFormat/>
    <w:rsid w:val="00A46043"/>
    <w:pPr>
      <w:widowControl w:val="0"/>
      <w:autoSpaceDE w:val="0"/>
      <w:autoSpaceDN w:val="0"/>
      <w:spacing w:before="60"/>
      <w:ind w:left="2367" w:hanging="326"/>
    </w:pPr>
    <w:rPr>
      <w:rFonts w:ascii="Arial" w:eastAsia="Arial" w:hAnsi="Arial" w:cs="Arial"/>
      <w:sz w:val="22"/>
      <w:szCs w:val="22"/>
    </w:rPr>
  </w:style>
  <w:style w:type="character" w:customStyle="1" w:styleId="lt-line-clampraw-line">
    <w:name w:val="lt-line-clamp__raw-line"/>
    <w:basedOn w:val="DefaultParagraphFont"/>
    <w:rsid w:val="00961DE3"/>
  </w:style>
  <w:style w:type="paragraph" w:styleId="Revision">
    <w:name w:val="Revision"/>
    <w:hidden/>
    <w:uiPriority w:val="99"/>
    <w:semiHidden/>
    <w:rsid w:val="0049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per9@ms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4493-54C3-45DF-A395-E7DFB69B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987</Words>
  <Characters>7312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Ted Angelo</vt:lpstr>
    </vt:vector>
  </TitlesOfParts>
  <Company>DONALDSON</Company>
  <LinksUpToDate>false</LinksUpToDate>
  <CharactersWithSpaces>8283</CharactersWithSpaces>
  <SharedDoc>false</SharedDoc>
  <HLinks>
    <vt:vector size="6" baseType="variant">
      <vt:variant>
        <vt:i4>2883675</vt:i4>
      </vt:variant>
      <vt:variant>
        <vt:i4>0</vt:i4>
      </vt:variant>
      <vt:variant>
        <vt:i4>0</vt:i4>
      </vt:variant>
      <vt:variant>
        <vt:i4>5</vt:i4>
      </vt:variant>
      <vt:variant>
        <vt:lpwstr>mailto:Lasper9@msn.com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 Angelo</dc:title>
  <dc:subject/>
  <dc:creator>TED ANGELO</dc:creator>
  <cp:keywords/>
  <cp:lastModifiedBy>LISA ASPER</cp:lastModifiedBy>
  <cp:revision>7</cp:revision>
  <cp:lastPrinted>2019-07-02T19:38:00Z</cp:lastPrinted>
  <dcterms:created xsi:type="dcterms:W3CDTF">2022-09-26T17:46:00Z</dcterms:created>
  <dcterms:modified xsi:type="dcterms:W3CDTF">2022-09-27T11:44:00Z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